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4A" w:rsidRDefault="006A2865">
      <w:pPr>
        <w:pStyle w:val="1"/>
        <w:adjustRightInd w:val="0"/>
        <w:snapToGrid w:val="0"/>
        <w:spacing w:before="0" w:after="0" w:line="240" w:lineRule="auto"/>
        <w:jc w:val="center"/>
        <w:rPr>
          <w:rFonts w:ascii="宋体" w:eastAsia="宋体" w:hAnsi="宋体" w:cs="宋体"/>
        </w:rPr>
      </w:pPr>
      <w:bookmarkStart w:id="0" w:name="_Toc496195752"/>
      <w:bookmarkStart w:id="1" w:name="_Toc495843647"/>
      <w:r>
        <w:rPr>
          <w:rFonts w:ascii="宋体" w:eastAsia="宋体" w:hAnsi="宋体" w:cs="宋体" w:hint="eastAsia"/>
        </w:rPr>
        <w:t>生物工程专业人才培养方案</w:t>
      </w:r>
      <w:bookmarkEnd w:id="0"/>
      <w:bookmarkEnd w:id="1"/>
    </w:p>
    <w:p w:rsidR="002E274A" w:rsidRDefault="002E274A">
      <w:pPr>
        <w:jc w:val="center"/>
        <w:rPr>
          <w:b/>
          <w:sz w:val="24"/>
        </w:rPr>
      </w:pPr>
    </w:p>
    <w:p w:rsidR="002E274A" w:rsidRDefault="006A2865">
      <w:pPr>
        <w:spacing w:line="340" w:lineRule="exact"/>
        <w:ind w:firstLineChars="200" w:firstLine="482"/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  <w:sz w:val="24"/>
        </w:rPr>
        <w:t>专业代码：</w:t>
      </w:r>
      <w:r>
        <w:rPr>
          <w:rFonts w:ascii="Times New Roman" w:eastAsia="宋体" w:hAnsi="Times New Roman" w:cs="Times New Roman"/>
          <w:b/>
          <w:sz w:val="24"/>
        </w:rPr>
        <w:t xml:space="preserve">083001 </w:t>
      </w:r>
      <w:r>
        <w:rPr>
          <w:rFonts w:ascii="宋体" w:eastAsia="宋体" w:hAnsi="宋体" w:cs="宋体" w:hint="eastAsia"/>
          <w:b/>
          <w:sz w:val="24"/>
        </w:rPr>
        <w:t xml:space="preserve">     学科门类：工学      授予学位：工学学士</w:t>
      </w:r>
    </w:p>
    <w:p w:rsidR="002E274A" w:rsidRDefault="002E274A">
      <w:pPr>
        <w:spacing w:line="440" w:lineRule="exact"/>
        <w:ind w:firstLineChars="200" w:firstLine="422"/>
        <w:rPr>
          <w:b/>
        </w:rPr>
      </w:pPr>
    </w:p>
    <w:p w:rsidR="002E274A" w:rsidRDefault="006A2865">
      <w:pPr>
        <w:spacing w:line="440" w:lineRule="exact"/>
        <w:ind w:firstLineChars="200" w:firstLine="422"/>
        <w:rPr>
          <w:b/>
        </w:rPr>
      </w:pPr>
      <w:r>
        <w:rPr>
          <w:rFonts w:hint="eastAsia"/>
          <w:b/>
        </w:rPr>
        <w:t>一、专业培养目标</w:t>
      </w:r>
    </w:p>
    <w:p w:rsidR="002E274A" w:rsidRDefault="006A2865">
      <w:pPr>
        <w:spacing w:line="380" w:lineRule="exact"/>
        <w:ind w:firstLineChars="200" w:firstLine="420"/>
      </w:pPr>
      <w:r>
        <w:rPr>
          <w:rFonts w:ascii="宋体" w:cs="宋体" w:hint="eastAsia"/>
          <w:kern w:val="0"/>
          <w:szCs w:val="21"/>
        </w:rPr>
        <w:t>本专业培养具有良好政治素质和道德修养，具备</w:t>
      </w:r>
      <w:r w:rsidRPr="006A2865">
        <w:rPr>
          <w:rFonts w:ascii="宋体" w:cs="宋体" w:hint="eastAsia"/>
          <w:kern w:val="0"/>
          <w:szCs w:val="21"/>
          <w:highlight w:val="yellow"/>
        </w:rPr>
        <w:t>生命科学、生物技术</w:t>
      </w:r>
      <w:r>
        <w:rPr>
          <w:rFonts w:ascii="宋体" w:cs="宋体" w:hint="eastAsia"/>
          <w:kern w:val="0"/>
          <w:szCs w:val="21"/>
        </w:rPr>
        <w:t>基本理论和技能，具有</w:t>
      </w:r>
      <w:r w:rsidRPr="006A2865">
        <w:rPr>
          <w:rFonts w:ascii="宋体" w:cs="宋体" w:hint="eastAsia"/>
          <w:kern w:val="0"/>
          <w:szCs w:val="21"/>
          <w:highlight w:val="yellow"/>
        </w:rPr>
        <w:t>较高计算机应用能力和外语水平</w:t>
      </w:r>
      <w:r>
        <w:rPr>
          <w:rFonts w:ascii="宋体" w:cs="宋体" w:hint="eastAsia"/>
          <w:kern w:val="0"/>
          <w:szCs w:val="21"/>
        </w:rPr>
        <w:t>、专业基础扎实、创新意识和创新能力较强，掌握生物技术及其产业化的科学原理、工艺技术过程和工程设计等基础理论和技能，能在生物、食品、医药、农业等相关领域从事科学研究、产品开发、技术服务及生产管理工作的高级专门人才。</w:t>
      </w:r>
    </w:p>
    <w:p w:rsidR="002E274A" w:rsidRDefault="006A2865">
      <w:pPr>
        <w:spacing w:line="440" w:lineRule="exact"/>
        <w:ind w:firstLineChars="200" w:firstLine="422"/>
        <w:rPr>
          <w:b/>
        </w:rPr>
      </w:pPr>
      <w:r>
        <w:rPr>
          <w:rFonts w:hint="eastAsia"/>
          <w:b/>
        </w:rPr>
        <w:t>二、毕业要求</w:t>
      </w:r>
    </w:p>
    <w:p w:rsidR="002E274A" w:rsidRDefault="006A2865">
      <w:pPr>
        <w:spacing w:line="380" w:lineRule="exact"/>
        <w:ind w:firstLineChars="200" w:firstLine="420"/>
        <w:rPr>
          <w:kern w:val="0"/>
          <w:szCs w:val="20"/>
        </w:rPr>
      </w:pPr>
      <w:r>
        <w:rPr>
          <w:kern w:val="0"/>
          <w:szCs w:val="20"/>
        </w:rPr>
        <w:t xml:space="preserve">1. </w:t>
      </w:r>
      <w:r>
        <w:rPr>
          <w:rFonts w:hint="eastAsia"/>
          <w:kern w:val="0"/>
          <w:szCs w:val="20"/>
        </w:rPr>
        <w:t>能坚持正确的</w:t>
      </w:r>
      <w:proofErr w:type="gramStart"/>
      <w:r>
        <w:rPr>
          <w:rFonts w:hint="eastAsia"/>
          <w:kern w:val="0"/>
          <w:szCs w:val="20"/>
        </w:rPr>
        <w:t>的</w:t>
      </w:r>
      <w:proofErr w:type="gramEnd"/>
      <w:r>
        <w:rPr>
          <w:rFonts w:hint="eastAsia"/>
          <w:kern w:val="0"/>
          <w:szCs w:val="20"/>
        </w:rPr>
        <w:t>政治方向，具有良好的思想道德修养和开拓进取、勇于创新、服务国家经济建设的责任感。</w:t>
      </w:r>
    </w:p>
    <w:p w:rsidR="002E274A" w:rsidRDefault="006A2865" w:rsidP="009F279E">
      <w:pPr>
        <w:pStyle w:val="a6"/>
        <w:ind w:firstLineChars="200" w:firstLine="360"/>
        <w:pPrChange w:id="2" w:author="lenovo" w:date="2017-11-15T20:01:00Z">
          <w:pPr>
            <w:pStyle w:val="a6"/>
          </w:pPr>
        </w:pPrChange>
      </w:pPr>
      <w:r>
        <w:t xml:space="preserve">2. </w:t>
      </w:r>
      <w:r>
        <w:rPr>
          <w:rFonts w:hint="eastAsia"/>
        </w:rPr>
        <w:t>具备较强的自主学习能力，掌握</w:t>
      </w:r>
      <w:r w:rsidRPr="006A2865">
        <w:rPr>
          <w:rFonts w:hint="eastAsia"/>
          <w:highlight w:val="yellow"/>
        </w:rPr>
        <w:t>生物学、微生物学、物理学、化学</w:t>
      </w:r>
      <w:r>
        <w:rPr>
          <w:rFonts w:hint="eastAsia"/>
        </w:rPr>
        <w:t>等基础知识，掌握物质分离、细胞培养、分析检测等基本操作技术，</w:t>
      </w:r>
      <w:r>
        <w:rPr>
          <w:rFonts w:hint="eastAsia"/>
          <w:szCs w:val="24"/>
        </w:rPr>
        <w:t>具有一定的试验设计、归纳、整理和分析实验结果、撰写论文和设计、参与学术交流的能力。</w:t>
      </w:r>
    </w:p>
    <w:p w:rsidR="002E274A" w:rsidRDefault="006A2865">
      <w:pPr>
        <w:pStyle w:val="Default"/>
        <w:spacing w:line="380" w:lineRule="exact"/>
        <w:ind w:firstLine="42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3</w:t>
      </w:r>
      <w:r>
        <w:rPr>
          <w:rFonts w:ascii="Times New Roman" w:eastAsia="宋体" w:cs="Times New Roman"/>
          <w:color w:val="FF0000"/>
          <w:sz w:val="21"/>
          <w:szCs w:val="20"/>
        </w:rPr>
        <w:t xml:space="preserve">. </w:t>
      </w:r>
      <w:r>
        <w:rPr>
          <w:rFonts w:ascii="Times New Roman" w:eastAsia="宋体" w:cs="Times New Roman" w:hint="eastAsia"/>
          <w:color w:val="auto"/>
          <w:sz w:val="21"/>
          <w:szCs w:val="20"/>
        </w:rPr>
        <w:t>熟练掌握生物工程领域相关的基本理论与操作技能。熟悉国家生物产业有关的政策和法规，特别是产品质量安全的有关条例。了解生物工程技术在生命科学、食品工业、农业生产、医药卫生等领域的应用前景和发展动态。</w:t>
      </w:r>
    </w:p>
    <w:p w:rsidR="002E274A" w:rsidRDefault="006A2865">
      <w:pPr>
        <w:pStyle w:val="Default"/>
        <w:spacing w:line="380" w:lineRule="exact"/>
        <w:ind w:firstLineChars="200" w:firstLine="42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 xml:space="preserve">4. </w:t>
      </w:r>
      <w:r>
        <w:rPr>
          <w:rFonts w:ascii="Times New Roman" w:eastAsia="宋体" w:cs="Times New Roman" w:hint="eastAsia"/>
          <w:color w:val="auto"/>
          <w:sz w:val="21"/>
          <w:szCs w:val="20"/>
        </w:rPr>
        <w:t>具备从事机械制图、生物化工、生物制药、</w:t>
      </w:r>
      <w:r w:rsidRPr="00E46C0D">
        <w:rPr>
          <w:rFonts w:ascii="Times New Roman" w:eastAsia="宋体" w:cs="Times New Roman" w:hint="eastAsia"/>
          <w:color w:val="auto"/>
          <w:sz w:val="21"/>
          <w:szCs w:val="20"/>
          <w:highlight w:val="yellow"/>
        </w:rPr>
        <w:t>电子电工、</w:t>
      </w:r>
      <w:r>
        <w:rPr>
          <w:rFonts w:ascii="Times New Roman" w:eastAsia="宋体" w:cs="Times New Roman" w:hint="eastAsia"/>
          <w:color w:val="auto"/>
          <w:sz w:val="21"/>
          <w:szCs w:val="20"/>
        </w:rPr>
        <w:t>工程设计等方面的专业技能，能从事生物工程、食品加工、生物制药等方面研究、开发和生产管理。</w:t>
      </w:r>
    </w:p>
    <w:p w:rsidR="002E274A" w:rsidRDefault="006A2865">
      <w:pPr>
        <w:pStyle w:val="a4"/>
        <w:spacing w:line="380" w:lineRule="exact"/>
        <w:ind w:firstLineChars="200" w:firstLine="420"/>
        <w:rPr>
          <w:kern w:val="2"/>
          <w:sz w:val="21"/>
          <w:szCs w:val="24"/>
        </w:rPr>
      </w:pPr>
      <w:r>
        <w:rPr>
          <w:kern w:val="2"/>
          <w:sz w:val="21"/>
          <w:szCs w:val="24"/>
        </w:rPr>
        <w:t xml:space="preserve">5. </w:t>
      </w:r>
      <w:r>
        <w:rPr>
          <w:rFonts w:hint="eastAsia"/>
          <w:kern w:val="2"/>
          <w:sz w:val="21"/>
          <w:szCs w:val="24"/>
        </w:rPr>
        <w:t>熟练掌握一门外语和互联网应用，能利用网络信息技术查阅资料、获取</w:t>
      </w:r>
      <w:r w:rsidRPr="00E46C0D">
        <w:rPr>
          <w:rFonts w:hint="eastAsia"/>
          <w:kern w:val="2"/>
          <w:sz w:val="21"/>
          <w:szCs w:val="24"/>
          <w:highlight w:val="yellow"/>
        </w:rPr>
        <w:t>新型</w:t>
      </w:r>
      <w:r>
        <w:rPr>
          <w:rFonts w:hint="eastAsia"/>
          <w:kern w:val="2"/>
          <w:sz w:val="21"/>
          <w:szCs w:val="24"/>
        </w:rPr>
        <w:t>，能运用外语阅读专业文献资料。</w:t>
      </w:r>
    </w:p>
    <w:p w:rsidR="002E274A" w:rsidRDefault="006A2865">
      <w:pPr>
        <w:spacing w:line="380" w:lineRule="exact"/>
        <w:ind w:firstLineChars="200" w:firstLine="420"/>
      </w:pPr>
      <w:r>
        <w:t xml:space="preserve">7. </w:t>
      </w:r>
      <w:r>
        <w:rPr>
          <w:rFonts w:hint="eastAsia"/>
        </w:rPr>
        <w:t>具有良好的身体素质，心理健康，养成良好的体育锻炼习惯和卫生习惯，达到国家规定的</w:t>
      </w:r>
      <w:r>
        <w:rPr>
          <w:rFonts w:hint="eastAsia"/>
          <w:kern w:val="0"/>
          <w:szCs w:val="20"/>
        </w:rPr>
        <w:t>体育合格标准和心理健康标准</w:t>
      </w:r>
      <w:r>
        <w:rPr>
          <w:rFonts w:hint="eastAsia"/>
        </w:rPr>
        <w:t>。</w:t>
      </w:r>
    </w:p>
    <w:p w:rsidR="002E274A" w:rsidRDefault="006A2865">
      <w:pPr>
        <w:tabs>
          <w:tab w:val="left" w:pos="747"/>
        </w:tabs>
        <w:spacing w:line="380" w:lineRule="exact"/>
        <w:ind w:firstLineChars="200" w:firstLine="420"/>
        <w:rPr>
          <w:szCs w:val="20"/>
        </w:rPr>
      </w:pPr>
      <w:r>
        <w:rPr>
          <w:szCs w:val="20"/>
        </w:rPr>
        <w:t xml:space="preserve">8. </w:t>
      </w:r>
      <w:r>
        <w:rPr>
          <w:rFonts w:hint="eastAsia"/>
          <w:szCs w:val="20"/>
        </w:rPr>
        <w:t>具备良好的表达、沟通能力；具有</w:t>
      </w:r>
      <w:r w:rsidRPr="00E46C0D">
        <w:rPr>
          <w:rFonts w:hint="eastAsia"/>
          <w:szCs w:val="20"/>
          <w:highlight w:val="yellow"/>
        </w:rPr>
        <w:t>良好的文学艺术欣赏水平</w:t>
      </w:r>
      <w:r>
        <w:rPr>
          <w:rFonts w:hint="eastAsia"/>
          <w:szCs w:val="20"/>
        </w:rPr>
        <w:t>和团队协作精神。</w:t>
      </w:r>
    </w:p>
    <w:p w:rsidR="002E274A" w:rsidRDefault="006A2865">
      <w:pPr>
        <w:spacing w:line="440" w:lineRule="exact"/>
        <w:ind w:firstLineChars="200" w:firstLine="422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 w:rsidR="002E274A" w:rsidRDefault="006A2865">
      <w:pPr>
        <w:spacing w:line="380" w:lineRule="exact"/>
        <w:ind w:firstLineChars="200" w:firstLine="420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，生物工程专业培养目标（标准）、毕业要求与课程体系关系如下表所示：</w:t>
      </w:r>
    </w:p>
    <w:tbl>
      <w:tblPr>
        <w:tblpPr w:leftFromText="180" w:rightFromText="180" w:vertAnchor="text" w:horzAnchor="page" w:tblpX="1522" w:tblpY="466"/>
        <w:tblOverlap w:val="never"/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44"/>
        <w:gridCol w:w="2186"/>
        <w:gridCol w:w="2055"/>
        <w:gridCol w:w="3075"/>
      </w:tblGrid>
      <w:tr w:rsidR="002E274A">
        <w:trPr>
          <w:trHeight w:val="556"/>
          <w:tblHeader/>
        </w:trPr>
        <w:tc>
          <w:tcPr>
            <w:tcW w:w="1744" w:type="dxa"/>
            <w:vAlign w:val="center"/>
          </w:tcPr>
          <w:p w:rsidR="002E274A" w:rsidRDefault="006A2865">
            <w:pPr>
              <w:tabs>
                <w:tab w:val="left" w:pos="747"/>
              </w:tabs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培养目标（标准）</w:t>
            </w:r>
          </w:p>
        </w:tc>
        <w:tc>
          <w:tcPr>
            <w:tcW w:w="2186" w:type="dxa"/>
            <w:vAlign w:val="center"/>
          </w:tcPr>
          <w:p w:rsidR="002E274A" w:rsidRDefault="006A2865">
            <w:pPr>
              <w:tabs>
                <w:tab w:val="left" w:pos="747"/>
              </w:tabs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毕业要求</w:t>
            </w:r>
          </w:p>
        </w:tc>
        <w:tc>
          <w:tcPr>
            <w:tcW w:w="2055" w:type="dxa"/>
            <w:vAlign w:val="center"/>
          </w:tcPr>
          <w:p w:rsidR="002E274A" w:rsidRDefault="006A2865">
            <w:pPr>
              <w:tabs>
                <w:tab w:val="left" w:pos="747"/>
              </w:tabs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指标点</w:t>
            </w:r>
          </w:p>
        </w:tc>
        <w:tc>
          <w:tcPr>
            <w:tcW w:w="3075" w:type="dxa"/>
            <w:vAlign w:val="center"/>
          </w:tcPr>
          <w:p w:rsidR="002E274A" w:rsidRDefault="006A2865">
            <w:pPr>
              <w:tabs>
                <w:tab w:val="left" w:pos="747"/>
              </w:tabs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课程设置及教学活动</w:t>
            </w:r>
          </w:p>
        </w:tc>
      </w:tr>
      <w:tr w:rsidR="002E274A">
        <w:trPr>
          <w:trHeight w:val="90"/>
        </w:trPr>
        <w:tc>
          <w:tcPr>
            <w:tcW w:w="1744" w:type="dxa"/>
            <w:vMerge w:val="restart"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  <w:p w:rsidR="002E274A" w:rsidRDefault="006A2865">
            <w:pPr>
              <w:ind w:firstLineChars="200" w:firstLine="420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本专业培养具有良好的政治素质和道德标准、身心健康、具有一定的人文素质和艺术欣赏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水平；具有较高的外语水平和计算机应用能力，具有较强的创新意识能力；具备扎实的生物学、化学和工学基础知识和专业素养；具备在</w:t>
            </w:r>
            <w:r>
              <w:rPr>
                <w:rFonts w:ascii="宋体" w:cs="宋体" w:hint="eastAsia"/>
                <w:kern w:val="0"/>
                <w:szCs w:val="21"/>
              </w:rPr>
              <w:t>生物、食品、医药、农业等相关领域从事科学研究、产品开发、技术服务及生产管理工作的能力。</w:t>
            </w:r>
          </w:p>
        </w:tc>
        <w:tc>
          <w:tcPr>
            <w:tcW w:w="2186" w:type="dxa"/>
            <w:vMerge w:val="restart"/>
          </w:tcPr>
          <w:p w:rsidR="002E274A" w:rsidRDefault="006A2865">
            <w:pPr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毕业要求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：具有良好的思想道德修养，身心健康，具有良好的团队协作精神及良好的人文素质，具有服务国家经济建设的责任感。</w:t>
            </w:r>
          </w:p>
        </w:tc>
        <w:tc>
          <w:tcPr>
            <w:tcW w:w="2055" w:type="dxa"/>
            <w:vAlign w:val="center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1-1</w:t>
            </w:r>
            <w:r>
              <w:rPr>
                <w:rFonts w:ascii="宋体" w:hAnsi="宋体" w:cs="宋体" w:hint="eastAsia"/>
                <w:szCs w:val="21"/>
              </w:rPr>
              <w:t>思想政治教育</w:t>
            </w:r>
          </w:p>
        </w:tc>
        <w:tc>
          <w:tcPr>
            <w:tcW w:w="3075" w:type="dxa"/>
          </w:tcPr>
          <w:p w:rsidR="002E274A" w:rsidRDefault="006A286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思想道德修养与法律基础、</w:t>
            </w:r>
          </w:p>
          <w:p w:rsidR="002E274A" w:rsidRDefault="006A286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马克思主义基本原理、</w:t>
            </w:r>
          </w:p>
          <w:p w:rsidR="002E274A" w:rsidRDefault="006A286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毛泽东思想和中国特色社会主义理论体系概论、</w:t>
            </w:r>
          </w:p>
          <w:p w:rsidR="002E274A" w:rsidRDefault="006A2865">
            <w:pPr>
              <w:autoSpaceDE w:val="0"/>
              <w:autoSpaceDN w:val="0"/>
              <w:adjustRightInd w:val="0"/>
              <w:jc w:val="left"/>
              <w:rPr>
                <w:spacing w:val="8"/>
                <w:szCs w:val="21"/>
              </w:rPr>
            </w:pPr>
            <w:r>
              <w:rPr>
                <w:rFonts w:hint="eastAsia"/>
                <w:spacing w:val="8"/>
                <w:szCs w:val="21"/>
              </w:rPr>
              <w:t>思想政治课社会实践、</w:t>
            </w:r>
          </w:p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hint="eastAsia"/>
                <w:spacing w:val="8"/>
                <w:szCs w:val="21"/>
              </w:rPr>
              <w:t>社会调查与思想政治课社会实践</w:t>
            </w:r>
          </w:p>
        </w:tc>
      </w:tr>
      <w:tr w:rsidR="002E274A">
        <w:tc>
          <w:tcPr>
            <w:tcW w:w="1744" w:type="dxa"/>
            <w:vMerge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2186" w:type="dxa"/>
            <w:vMerge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1-2</w:t>
            </w:r>
            <w:r>
              <w:rPr>
                <w:rFonts w:ascii="宋体" w:hAnsi="宋体" w:cs="宋体" w:hint="eastAsia"/>
                <w:szCs w:val="21"/>
              </w:rPr>
              <w:t>了解中国革命史和中国国情</w:t>
            </w:r>
          </w:p>
        </w:tc>
        <w:tc>
          <w:tcPr>
            <w:tcW w:w="3075" w:type="dxa"/>
          </w:tcPr>
          <w:p w:rsidR="002E274A" w:rsidRDefault="006A2865">
            <w:pPr>
              <w:rPr>
                <w:spacing w:val="8"/>
                <w:szCs w:val="21"/>
              </w:rPr>
            </w:pPr>
            <w:r>
              <w:rPr>
                <w:rFonts w:hint="eastAsia"/>
                <w:szCs w:val="21"/>
              </w:rPr>
              <w:t>形势与政策教育、</w:t>
            </w:r>
            <w:r>
              <w:rPr>
                <w:rFonts w:hint="eastAsia"/>
                <w:spacing w:val="8"/>
                <w:szCs w:val="21"/>
              </w:rPr>
              <w:t>公益劳动</w:t>
            </w:r>
          </w:p>
          <w:p w:rsidR="002E274A" w:rsidRDefault="006A286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文体艺术综合素质实践</w:t>
            </w:r>
          </w:p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hint="eastAsia"/>
                <w:spacing w:val="8"/>
                <w:szCs w:val="21"/>
              </w:rPr>
              <w:t>志愿者服务活动</w:t>
            </w:r>
          </w:p>
        </w:tc>
      </w:tr>
      <w:tr w:rsidR="002E274A">
        <w:tc>
          <w:tcPr>
            <w:tcW w:w="1744" w:type="dxa"/>
            <w:vMerge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2186" w:type="dxa"/>
            <w:vMerge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1-3</w:t>
            </w:r>
            <w:r>
              <w:rPr>
                <w:rFonts w:ascii="宋体" w:hAnsi="宋体" w:cs="宋体" w:hint="eastAsia"/>
                <w:szCs w:val="21"/>
              </w:rPr>
              <w:t>达到国家体育锻炼标准</w:t>
            </w:r>
          </w:p>
        </w:tc>
        <w:tc>
          <w:tcPr>
            <w:tcW w:w="3075" w:type="dxa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体育及专题辅导、各类体育竞赛</w:t>
            </w:r>
          </w:p>
          <w:p w:rsidR="002E274A" w:rsidRDefault="006A2865">
            <w:pPr>
              <w:spacing w:line="240" w:lineRule="exact"/>
              <w:rPr>
                <w:rFonts w:ascii="宋体" w:cs="宋体"/>
                <w:szCs w:val="21"/>
              </w:rPr>
            </w:pPr>
            <w:r>
              <w:rPr>
                <w:rFonts w:hint="eastAsia"/>
                <w:szCs w:val="21"/>
              </w:rPr>
              <w:t>青年学生健康教育</w:t>
            </w:r>
          </w:p>
        </w:tc>
      </w:tr>
      <w:tr w:rsidR="002E274A">
        <w:tc>
          <w:tcPr>
            <w:tcW w:w="1744" w:type="dxa"/>
            <w:vMerge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2186" w:type="dxa"/>
            <w:vMerge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1-4</w:t>
            </w:r>
            <w:r>
              <w:rPr>
                <w:rFonts w:ascii="宋体" w:hAnsi="宋体" w:cs="宋体" w:hint="eastAsia"/>
                <w:szCs w:val="21"/>
              </w:rPr>
              <w:t>身心健康，达到大学生心理健康标准</w:t>
            </w:r>
          </w:p>
        </w:tc>
        <w:tc>
          <w:tcPr>
            <w:tcW w:w="3075" w:type="dxa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大学生心理健康教育</w:t>
            </w:r>
          </w:p>
        </w:tc>
      </w:tr>
      <w:tr w:rsidR="002E274A">
        <w:tc>
          <w:tcPr>
            <w:tcW w:w="1744" w:type="dxa"/>
            <w:vMerge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2186" w:type="dxa"/>
            <w:vMerge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1-5</w:t>
            </w:r>
            <w:r>
              <w:rPr>
                <w:rFonts w:ascii="宋体" w:hAnsi="宋体" w:cs="宋体" w:hint="eastAsia"/>
                <w:szCs w:val="21"/>
              </w:rPr>
              <w:t>人文教育与艺术欣赏</w:t>
            </w:r>
          </w:p>
        </w:tc>
        <w:tc>
          <w:tcPr>
            <w:tcW w:w="3075" w:type="dxa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选修文学、艺术、社会科学、管理等通识教育拓展课程</w:t>
            </w:r>
          </w:p>
        </w:tc>
      </w:tr>
      <w:tr w:rsidR="002E274A">
        <w:trPr>
          <w:trHeight w:val="992"/>
        </w:trPr>
        <w:tc>
          <w:tcPr>
            <w:tcW w:w="1744" w:type="dxa"/>
            <w:vMerge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2186" w:type="dxa"/>
            <w:vAlign w:val="center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毕业要求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：掌握一门外国语，具备基本的听、读、写能力。</w:t>
            </w:r>
          </w:p>
        </w:tc>
        <w:tc>
          <w:tcPr>
            <w:tcW w:w="2055" w:type="dxa"/>
            <w:vAlign w:val="center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2-1</w:t>
            </w:r>
            <w:r>
              <w:rPr>
                <w:rFonts w:ascii="宋体" w:hAnsi="宋体" w:cs="宋体" w:hint="eastAsia"/>
                <w:szCs w:val="21"/>
              </w:rPr>
              <w:t>掌握一门外语，获得基础外语</w:t>
            </w:r>
            <w:r>
              <w:rPr>
                <w:rFonts w:ascii="宋体" w:hAnsi="宋体" w:cs="宋体"/>
                <w:szCs w:val="21"/>
              </w:rPr>
              <w:t>11</w:t>
            </w:r>
            <w:r>
              <w:rPr>
                <w:rFonts w:ascii="宋体" w:hAnsi="宋体" w:cs="宋体" w:hint="eastAsia"/>
                <w:szCs w:val="21"/>
              </w:rPr>
              <w:t>学分、选修外语拓展课程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学分</w:t>
            </w:r>
          </w:p>
        </w:tc>
        <w:tc>
          <w:tcPr>
            <w:tcW w:w="3075" w:type="dxa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大学英语、大学英语听说、选修外语拓展课程</w:t>
            </w:r>
          </w:p>
        </w:tc>
      </w:tr>
      <w:tr w:rsidR="002E274A">
        <w:trPr>
          <w:trHeight w:val="1496"/>
        </w:trPr>
        <w:tc>
          <w:tcPr>
            <w:tcW w:w="1744" w:type="dxa"/>
            <w:vMerge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2186" w:type="dxa"/>
            <w:vAlign w:val="center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>毕业要求</w:t>
            </w:r>
            <w:r>
              <w:rPr>
                <w:rFonts w:ascii="宋体" w:cs="宋体"/>
                <w:szCs w:val="21"/>
              </w:rPr>
              <w:t>3</w:t>
            </w:r>
            <w:r>
              <w:rPr>
                <w:rFonts w:ascii="宋体" w:cs="宋体" w:hint="eastAsia"/>
                <w:szCs w:val="21"/>
              </w:rPr>
              <w:t>：掌握计算机基础知识，能熟练运用互联网查找生物工程新产品、新技术和新工艺的相关信息。</w:t>
            </w:r>
          </w:p>
        </w:tc>
        <w:tc>
          <w:tcPr>
            <w:tcW w:w="2055" w:type="dxa"/>
            <w:vAlign w:val="center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cs="宋体"/>
                <w:szCs w:val="21"/>
              </w:rPr>
              <w:t>-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较强的计算机应用能力，获得选修信息技术类拓展课程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学分</w:t>
            </w:r>
          </w:p>
          <w:p w:rsidR="002E274A" w:rsidRDefault="002E274A">
            <w:pPr>
              <w:rPr>
                <w:rFonts w:ascii="宋体" w:cs="宋体"/>
                <w:szCs w:val="21"/>
              </w:rPr>
            </w:pPr>
          </w:p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3075" w:type="dxa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选修计算机原理与应用等信息技术课程；并有目的地将互联网技术应用专业课程实习、生产实习、毕业设计或毕业论文等实践教学环节</w:t>
            </w:r>
          </w:p>
        </w:tc>
      </w:tr>
      <w:tr w:rsidR="002E274A">
        <w:tc>
          <w:tcPr>
            <w:tcW w:w="1744" w:type="dxa"/>
            <w:vMerge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2186" w:type="dxa"/>
            <w:vAlign w:val="center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>毕业要求</w:t>
            </w:r>
            <w:r>
              <w:rPr>
                <w:rFonts w:ascii="宋体" w:cs="宋体"/>
                <w:szCs w:val="21"/>
              </w:rPr>
              <w:t>4</w:t>
            </w:r>
            <w:r>
              <w:rPr>
                <w:rFonts w:ascii="宋体" w:cs="宋体" w:hint="eastAsia"/>
                <w:szCs w:val="21"/>
              </w:rPr>
              <w:t>：具备较强的创新意识和创新能力。</w:t>
            </w:r>
          </w:p>
        </w:tc>
        <w:tc>
          <w:tcPr>
            <w:tcW w:w="2055" w:type="dxa"/>
            <w:vAlign w:val="center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4-1</w:t>
            </w:r>
            <w:r>
              <w:rPr>
                <w:rFonts w:ascii="宋体" w:hAnsi="宋体" w:cs="宋体" w:hint="eastAsia"/>
                <w:szCs w:val="21"/>
              </w:rPr>
              <w:t>创新意识与创新能力</w:t>
            </w:r>
          </w:p>
        </w:tc>
        <w:tc>
          <w:tcPr>
            <w:tcW w:w="3075" w:type="dxa"/>
          </w:tcPr>
          <w:p w:rsidR="002E274A" w:rsidRDefault="006A2865">
            <w:pPr>
              <w:spacing w:line="240" w:lineRule="exact"/>
              <w:rPr>
                <w:rFonts w:ascii="宋体" w:cs="宋体"/>
                <w:szCs w:val="21"/>
              </w:rPr>
            </w:pPr>
            <w:r>
              <w:rPr>
                <w:rFonts w:hint="eastAsia"/>
                <w:szCs w:val="21"/>
              </w:rPr>
              <w:t>创新创业教育、大学生职业发展与就业指导、选修</w:t>
            </w:r>
            <w:r>
              <w:rPr>
                <w:rFonts w:ascii="宋体" w:hAnsi="宋体" w:cs="宋体" w:hint="eastAsia"/>
                <w:szCs w:val="21"/>
              </w:rPr>
              <w:t>科研与创新教育拓展课程；毕业设计（论文）</w:t>
            </w:r>
          </w:p>
        </w:tc>
      </w:tr>
      <w:tr w:rsidR="002E274A">
        <w:tc>
          <w:tcPr>
            <w:tcW w:w="1744" w:type="dxa"/>
            <w:vMerge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2186" w:type="dxa"/>
            <w:vMerge w:val="restart"/>
            <w:vAlign w:val="center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毕业要求</w:t>
            </w:r>
            <w:r>
              <w:rPr>
                <w:rFonts w:ascii="宋体" w:hAnsi="宋体" w:cs="宋体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：具有扎实的基础知识、专业素养和较强的实践技能。</w:t>
            </w:r>
          </w:p>
        </w:tc>
        <w:tc>
          <w:tcPr>
            <w:tcW w:w="2055" w:type="dxa"/>
            <w:vAlign w:val="center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5-1</w:t>
            </w:r>
            <w:r>
              <w:rPr>
                <w:rFonts w:ascii="宋体" w:hAnsi="宋体" w:cs="宋体" w:hint="eastAsia"/>
                <w:szCs w:val="21"/>
              </w:rPr>
              <w:t>扎实的生物学、化学与工学基础知识</w:t>
            </w:r>
          </w:p>
        </w:tc>
        <w:tc>
          <w:tcPr>
            <w:tcW w:w="3075" w:type="dxa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高等数学、普通物理学、无机及分析化学、有机化学、物理化学与胶体化学、普通生物学、微生物学、细胞生物学、化工原理、工程制图、机械设计，选修工科拓展课程</w:t>
            </w:r>
          </w:p>
        </w:tc>
      </w:tr>
      <w:tr w:rsidR="002E274A">
        <w:tc>
          <w:tcPr>
            <w:tcW w:w="1744" w:type="dxa"/>
            <w:vMerge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2186" w:type="dxa"/>
            <w:vMerge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5-2</w:t>
            </w:r>
            <w:r>
              <w:rPr>
                <w:rFonts w:ascii="宋体" w:hAnsi="宋体" w:cs="宋体" w:hint="eastAsia"/>
                <w:szCs w:val="21"/>
              </w:rPr>
              <w:t>良好的专业素养</w:t>
            </w:r>
          </w:p>
        </w:tc>
        <w:tc>
          <w:tcPr>
            <w:tcW w:w="3075" w:type="dxa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生物化学、生化实验原理与技术、分子生物学、细胞工程、基因工程、酶工程、发酵工程、生物工程下游技术、生产实习、毕业实习与毕业设计（论文）</w:t>
            </w:r>
          </w:p>
        </w:tc>
      </w:tr>
      <w:tr w:rsidR="002E274A">
        <w:tc>
          <w:tcPr>
            <w:tcW w:w="1744" w:type="dxa"/>
            <w:vMerge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2186" w:type="dxa"/>
            <w:vMerge/>
          </w:tcPr>
          <w:p w:rsidR="002E274A" w:rsidRDefault="002E274A">
            <w:pPr>
              <w:rPr>
                <w:rFonts w:ascii="宋体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5-3</w:t>
            </w:r>
            <w:r>
              <w:rPr>
                <w:rFonts w:ascii="宋体" w:hAnsi="宋体" w:cs="宋体" w:hint="eastAsia"/>
                <w:szCs w:val="21"/>
              </w:rPr>
              <w:t>较强的实践技能</w:t>
            </w:r>
          </w:p>
        </w:tc>
        <w:tc>
          <w:tcPr>
            <w:tcW w:w="3075" w:type="dxa"/>
          </w:tcPr>
          <w:p w:rsidR="002E274A" w:rsidRDefault="006A2865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电子电工实习、金工实习、生物工程综合实习、生产实习、毕业实习、毕业论文（设计）</w:t>
            </w:r>
          </w:p>
        </w:tc>
      </w:tr>
    </w:tbl>
    <w:p w:rsidR="002E274A" w:rsidRDefault="002E274A">
      <w:pPr>
        <w:pStyle w:val="a4"/>
        <w:spacing w:line="380" w:lineRule="exact"/>
        <w:ind w:firstLine="0"/>
        <w:rPr>
          <w:b/>
          <w:sz w:val="21"/>
        </w:rPr>
      </w:pPr>
    </w:p>
    <w:p w:rsidR="002E274A" w:rsidRDefault="006A2865">
      <w:pPr>
        <w:spacing w:line="440" w:lineRule="exact"/>
        <w:ind w:firstLineChars="200" w:firstLine="422"/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四、</w:t>
      </w:r>
      <w:r w:rsidRPr="00D317F3">
        <w:rPr>
          <w:rFonts w:ascii="宋体" w:eastAsia="宋体" w:hAnsi="宋体" w:cs="宋体" w:hint="eastAsia"/>
          <w:b/>
          <w:highlight w:val="yellow"/>
          <w:rPrChange w:id="3" w:author="lenovo" w:date="2017-11-15T20:29:00Z">
            <w:rPr>
              <w:rFonts w:ascii="宋体" w:eastAsia="宋体" w:hAnsi="宋体" w:cs="宋体" w:hint="eastAsia"/>
              <w:b/>
            </w:rPr>
          </w:rPrChange>
        </w:rPr>
        <w:t>主干学科：</w:t>
      </w:r>
      <w:r w:rsidRPr="00D317F3">
        <w:rPr>
          <w:rFonts w:ascii="宋体" w:eastAsia="宋体" w:hAnsi="宋体" w:cs="宋体" w:hint="eastAsia"/>
          <w:bCs/>
          <w:highlight w:val="yellow"/>
          <w:rPrChange w:id="4" w:author="lenovo" w:date="2017-11-15T20:29:00Z">
            <w:rPr>
              <w:rFonts w:ascii="宋体" w:eastAsia="宋体" w:hAnsi="宋体" w:cs="宋体" w:hint="eastAsia"/>
              <w:bCs/>
            </w:rPr>
          </w:rPrChange>
        </w:rPr>
        <w:t>生物学、化学、化学工程与技术</w:t>
      </w:r>
    </w:p>
    <w:p w:rsidR="002E274A" w:rsidRDefault="006A2865">
      <w:pPr>
        <w:spacing w:line="440" w:lineRule="exact"/>
        <w:ind w:firstLineChars="200" w:firstLine="422"/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五、专业核心课程：</w:t>
      </w:r>
      <w:r>
        <w:rPr>
          <w:rFonts w:ascii="宋体" w:eastAsia="宋体" w:hAnsi="宋体" w:cs="宋体" w:hint="eastAsia"/>
        </w:rPr>
        <w:t>微生物学、生物化学、生化实验原理与技术、分子生物学、化工原理、基因工程、细胞工程、酶工程、发酵工程、生物工程下游技术</w:t>
      </w:r>
    </w:p>
    <w:p w:rsidR="002E274A" w:rsidRDefault="006A2865">
      <w:pPr>
        <w:spacing w:line="440" w:lineRule="exact"/>
        <w:ind w:firstLineChars="200" w:firstLine="422"/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六、主要实践性教学环节：</w:t>
      </w:r>
    </w:p>
    <w:p w:rsidR="002E274A" w:rsidRDefault="006A2865">
      <w:pPr>
        <w:pStyle w:val="a4"/>
        <w:spacing w:line="380" w:lineRule="exact"/>
        <w:ind w:firstLineChars="200" w:firstLine="422"/>
        <w:rPr>
          <w:rFonts w:ascii="宋体" w:eastAsia="宋体" w:hAnsi="宋体" w:cs="宋体"/>
          <w:kern w:val="2"/>
          <w:sz w:val="21"/>
          <w:szCs w:val="24"/>
        </w:rPr>
      </w:pPr>
      <w:r>
        <w:rPr>
          <w:rFonts w:ascii="宋体" w:eastAsia="宋体" w:hAnsi="宋体" w:cs="宋体" w:hint="eastAsia"/>
          <w:b/>
          <w:kern w:val="2"/>
          <w:sz w:val="21"/>
          <w:szCs w:val="24"/>
        </w:rPr>
        <w:t>通识实践：</w:t>
      </w:r>
      <w:r>
        <w:rPr>
          <w:rFonts w:ascii="宋体" w:eastAsia="宋体" w:hAnsi="宋体" w:cs="宋体" w:hint="eastAsia"/>
          <w:kern w:val="2"/>
          <w:sz w:val="21"/>
          <w:szCs w:val="24"/>
        </w:rPr>
        <w:t>军事训练、思想政治课社会实践、入学教育、公益劳动、毕业教育、创业实践教育、</w:t>
      </w:r>
      <w:r>
        <w:rPr>
          <w:rFonts w:ascii="宋体" w:eastAsia="宋体" w:hAnsi="宋体" w:cs="宋体" w:hint="eastAsia"/>
          <w:kern w:val="2"/>
          <w:sz w:val="21"/>
          <w:szCs w:val="24"/>
        </w:rPr>
        <w:lastRenderedPageBreak/>
        <w:t>创新实践。</w:t>
      </w:r>
    </w:p>
    <w:p w:rsidR="002E274A" w:rsidRDefault="006A2865">
      <w:pPr>
        <w:pStyle w:val="a4"/>
        <w:spacing w:line="380" w:lineRule="exact"/>
        <w:ind w:firstLineChars="200" w:firstLine="422"/>
        <w:rPr>
          <w:rFonts w:ascii="宋体" w:eastAsia="宋体" w:hAnsi="宋体" w:cs="宋体"/>
          <w:b/>
          <w:sz w:val="21"/>
        </w:rPr>
      </w:pPr>
      <w:r>
        <w:rPr>
          <w:rFonts w:ascii="宋体" w:eastAsia="宋体" w:hAnsi="宋体" w:cs="宋体" w:hint="eastAsia"/>
          <w:b/>
          <w:kern w:val="2"/>
          <w:sz w:val="21"/>
          <w:szCs w:val="24"/>
        </w:rPr>
        <w:t>专业实践：</w:t>
      </w:r>
      <w:r>
        <w:rPr>
          <w:rFonts w:ascii="宋体" w:eastAsia="宋体" w:hAnsi="宋体" w:cs="宋体" w:hint="eastAsia"/>
          <w:kern w:val="2"/>
          <w:sz w:val="21"/>
          <w:szCs w:val="24"/>
        </w:rPr>
        <w:t>金工实习、机械制图课程实习、机械设计课程实习、电子电工技术课程实习、发酵工程课程实习、生物工程综合大实验、生产实习、毕业实习、毕业论文（设计）。</w:t>
      </w:r>
    </w:p>
    <w:p w:rsidR="002E274A" w:rsidRDefault="006A2865">
      <w:pPr>
        <w:pStyle w:val="a4"/>
        <w:rPr>
          <w:rFonts w:ascii="宋体" w:eastAsia="宋体" w:hAnsi="宋体" w:cs="宋体"/>
          <w:b/>
          <w:kern w:val="2"/>
          <w:sz w:val="21"/>
          <w:szCs w:val="24"/>
        </w:rPr>
      </w:pPr>
      <w:r>
        <w:rPr>
          <w:rFonts w:ascii="宋体" w:eastAsia="宋体" w:hAnsi="宋体" w:cs="宋体" w:hint="eastAsia"/>
          <w:b/>
          <w:kern w:val="2"/>
          <w:sz w:val="21"/>
          <w:szCs w:val="24"/>
        </w:rPr>
        <w:t>七、主要专业实验：</w:t>
      </w:r>
    </w:p>
    <w:p w:rsidR="002E274A" w:rsidRDefault="006A2865">
      <w:pPr>
        <w:pStyle w:val="a4"/>
        <w:spacing w:line="380" w:lineRule="exact"/>
        <w:ind w:firstLineChars="200" w:firstLine="420"/>
        <w:rPr>
          <w:rFonts w:ascii="宋体" w:eastAsia="宋体" w:hAnsi="宋体" w:cs="宋体"/>
          <w:b/>
          <w:sz w:val="21"/>
        </w:rPr>
      </w:pPr>
      <w:r>
        <w:rPr>
          <w:rFonts w:ascii="宋体" w:eastAsia="宋体" w:hAnsi="宋体" w:cs="宋体" w:hint="eastAsia"/>
          <w:sz w:val="21"/>
        </w:rPr>
        <w:t>生化实验原理与技术、微生物学实验、细胞生物学实验、发酵工程实验、基因工程实验、细胞工程实验、酶工程实验、生物工程综合大实验。</w:t>
      </w:r>
    </w:p>
    <w:p w:rsidR="002E274A" w:rsidRDefault="006A2865">
      <w:pPr>
        <w:pStyle w:val="a4"/>
        <w:rPr>
          <w:rFonts w:ascii="宋体" w:eastAsia="宋体" w:hAnsi="宋体" w:cs="宋体"/>
          <w:b/>
          <w:sz w:val="21"/>
        </w:rPr>
      </w:pPr>
      <w:r>
        <w:rPr>
          <w:rFonts w:ascii="宋体" w:eastAsia="宋体" w:hAnsi="宋体" w:cs="宋体" w:hint="eastAsia"/>
          <w:b/>
          <w:sz w:val="21"/>
        </w:rPr>
        <w:t>八、教学计划安排：</w:t>
      </w:r>
    </w:p>
    <w:p w:rsidR="002E274A" w:rsidRDefault="006A2865">
      <w:pPr>
        <w:pStyle w:val="a4"/>
        <w:spacing w:line="380" w:lineRule="exact"/>
        <w:ind w:firstLineChars="200" w:firstLine="420"/>
        <w:rPr>
          <w:rFonts w:ascii="宋体" w:eastAsia="宋体" w:hAnsi="宋体" w:cs="宋体"/>
          <w:sz w:val="21"/>
        </w:rPr>
      </w:pPr>
      <w:r>
        <w:rPr>
          <w:rFonts w:ascii="宋体" w:eastAsia="宋体" w:hAnsi="宋体" w:cs="宋体" w:hint="eastAsia"/>
          <w:sz w:val="21"/>
        </w:rPr>
        <w:t>1．教学日历：(见附表</w:t>
      </w:r>
      <w:proofErr w:type="gramStart"/>
      <w:r>
        <w:rPr>
          <w:rFonts w:ascii="宋体" w:eastAsia="宋体" w:hAnsi="宋体" w:cs="宋体" w:hint="eastAsia"/>
          <w:sz w:val="21"/>
        </w:rPr>
        <w:t>一</w:t>
      </w:r>
      <w:proofErr w:type="gramEnd"/>
      <w:r>
        <w:rPr>
          <w:rFonts w:ascii="宋体" w:eastAsia="宋体" w:hAnsi="宋体" w:cs="宋体" w:hint="eastAsia"/>
          <w:sz w:val="21"/>
        </w:rPr>
        <w:t>)</w:t>
      </w:r>
    </w:p>
    <w:p w:rsidR="002E274A" w:rsidRDefault="006A2865">
      <w:pPr>
        <w:pStyle w:val="a4"/>
        <w:spacing w:line="380" w:lineRule="exact"/>
        <w:ind w:firstLineChars="200" w:firstLine="420"/>
        <w:rPr>
          <w:rFonts w:ascii="宋体" w:eastAsia="宋体" w:hAnsi="宋体" w:cs="宋体"/>
          <w:sz w:val="21"/>
        </w:rPr>
      </w:pPr>
      <w:r>
        <w:rPr>
          <w:rFonts w:ascii="宋体" w:eastAsia="宋体" w:hAnsi="宋体" w:cs="宋体" w:hint="eastAsia"/>
          <w:sz w:val="21"/>
        </w:rPr>
        <w:t>2．各学年教学活动时间安排：(见附表二)</w:t>
      </w:r>
    </w:p>
    <w:p w:rsidR="002E274A" w:rsidRDefault="006A2865">
      <w:pPr>
        <w:pStyle w:val="a4"/>
        <w:spacing w:line="380" w:lineRule="exact"/>
        <w:ind w:firstLineChars="200" w:firstLine="420"/>
        <w:rPr>
          <w:rFonts w:ascii="宋体" w:eastAsia="宋体" w:hAnsi="宋体" w:cs="宋体"/>
          <w:sz w:val="21"/>
        </w:rPr>
      </w:pPr>
      <w:r>
        <w:rPr>
          <w:rFonts w:ascii="宋体" w:eastAsia="宋体" w:hAnsi="宋体" w:cs="宋体" w:hint="eastAsia"/>
          <w:sz w:val="21"/>
        </w:rPr>
        <w:t>3．课程设置和安排：(见附表三、四)</w:t>
      </w:r>
    </w:p>
    <w:p w:rsidR="002E274A" w:rsidRDefault="006A2865">
      <w:pPr>
        <w:pStyle w:val="a4"/>
        <w:spacing w:line="380" w:lineRule="exact"/>
        <w:ind w:firstLineChars="200" w:firstLine="420"/>
        <w:rPr>
          <w:rFonts w:ascii="宋体" w:eastAsia="宋体" w:hAnsi="宋体" w:cs="宋体"/>
          <w:sz w:val="21"/>
        </w:rPr>
      </w:pPr>
      <w:r>
        <w:rPr>
          <w:rFonts w:ascii="宋体" w:eastAsia="宋体" w:hAnsi="宋体" w:cs="宋体" w:hint="eastAsia"/>
          <w:sz w:val="21"/>
        </w:rPr>
        <w:t>4．综合实践性教学环节安排： (见附表五)</w:t>
      </w:r>
    </w:p>
    <w:p w:rsidR="002E274A" w:rsidRDefault="006A2865">
      <w:pPr>
        <w:pStyle w:val="a4"/>
        <w:ind w:firstLineChars="200" w:firstLine="422"/>
        <w:rPr>
          <w:rFonts w:ascii="宋体" w:eastAsia="宋体" w:hAnsi="宋体" w:cs="宋体"/>
          <w:b/>
          <w:sz w:val="21"/>
        </w:rPr>
      </w:pPr>
      <w:r>
        <w:rPr>
          <w:rFonts w:ascii="宋体" w:eastAsia="宋体" w:hAnsi="宋体" w:cs="宋体" w:hint="eastAsia"/>
          <w:b/>
          <w:sz w:val="21"/>
        </w:rPr>
        <w:t>九、学制：</w:t>
      </w:r>
    </w:p>
    <w:p w:rsidR="002E274A" w:rsidRDefault="006A2865">
      <w:pPr>
        <w:pStyle w:val="a4"/>
        <w:spacing w:line="380" w:lineRule="exact"/>
        <w:ind w:firstLineChars="200" w:firstLine="420"/>
        <w:rPr>
          <w:rFonts w:ascii="宋体" w:eastAsia="宋体" w:hAnsi="宋体" w:cs="宋体"/>
          <w:sz w:val="21"/>
        </w:rPr>
      </w:pPr>
      <w:r>
        <w:rPr>
          <w:rFonts w:ascii="宋体" w:eastAsia="宋体" w:hAnsi="宋体" w:cs="宋体" w:hint="eastAsia"/>
          <w:sz w:val="21"/>
        </w:rPr>
        <w:t>基本学制4年。实行弹性修业年限，学习期限</w:t>
      </w:r>
      <w:commentRangeStart w:id="5"/>
      <w:r>
        <w:rPr>
          <w:rFonts w:ascii="宋体" w:eastAsia="宋体" w:hAnsi="宋体" w:cs="宋体" w:hint="eastAsia"/>
          <w:sz w:val="21"/>
        </w:rPr>
        <w:t>3</w:t>
      </w:r>
      <w:commentRangeEnd w:id="5"/>
      <w:r w:rsidR="00080C89">
        <w:rPr>
          <w:rStyle w:val="ab"/>
          <w:kern w:val="2"/>
        </w:rPr>
        <w:commentReference w:id="5"/>
      </w:r>
      <w:r>
        <w:rPr>
          <w:rFonts w:ascii="宋体" w:eastAsia="宋体" w:hAnsi="宋体" w:cs="宋体" w:hint="eastAsia"/>
          <w:sz w:val="21"/>
        </w:rPr>
        <w:t>-8年。</w:t>
      </w:r>
    </w:p>
    <w:p w:rsidR="002E274A" w:rsidRDefault="006A2865">
      <w:pPr>
        <w:pStyle w:val="a4"/>
        <w:ind w:firstLineChars="200" w:firstLine="422"/>
        <w:rPr>
          <w:b/>
          <w:sz w:val="21"/>
        </w:rPr>
      </w:pPr>
      <w:r>
        <w:rPr>
          <w:rFonts w:hint="eastAsia"/>
          <w:b/>
          <w:sz w:val="21"/>
        </w:rPr>
        <w:t>十、毕业及授予学士学位学分要求</w:t>
      </w:r>
    </w:p>
    <w:p w:rsidR="002E274A" w:rsidRDefault="006A2865">
      <w:pPr>
        <w:pStyle w:val="a4"/>
        <w:spacing w:line="400" w:lineRule="exact"/>
        <w:ind w:firstLineChars="200" w:firstLine="420"/>
        <w:rPr>
          <w:sz w:val="21"/>
        </w:rPr>
      </w:pPr>
      <w:r>
        <w:rPr>
          <w:rFonts w:hint="eastAsia"/>
          <w:sz w:val="21"/>
        </w:rPr>
        <w:t>总学分：</w:t>
      </w:r>
      <w:r>
        <w:rPr>
          <w:rFonts w:hint="eastAsia"/>
          <w:sz w:val="21"/>
        </w:rPr>
        <w:t>160</w:t>
      </w:r>
      <w:r>
        <w:rPr>
          <w:rFonts w:hint="eastAsia"/>
          <w:sz w:val="21"/>
        </w:rPr>
        <w:t>学分</w:t>
      </w:r>
    </w:p>
    <w:p w:rsidR="002E274A" w:rsidRDefault="006A2865">
      <w:pPr>
        <w:pStyle w:val="a4"/>
        <w:spacing w:line="400" w:lineRule="exact"/>
        <w:ind w:firstLineChars="200" w:firstLine="420"/>
        <w:rPr>
          <w:sz w:val="21"/>
        </w:rPr>
      </w:pPr>
      <w:r>
        <w:rPr>
          <w:rFonts w:hint="eastAsia"/>
          <w:sz w:val="21"/>
        </w:rPr>
        <w:t>按规定修读完培养方案各模块课程，并获得相应学分，其中，通识教育核心课程、跨学科基础课程、专业教育核心课程和学科专业拓展课需按专业的指定要求修读。</w:t>
      </w:r>
    </w:p>
    <w:p w:rsidR="002E274A" w:rsidRDefault="006A2865">
      <w:pPr>
        <w:pStyle w:val="a4"/>
        <w:spacing w:line="440" w:lineRule="exact"/>
        <w:ind w:firstLineChars="200" w:firstLine="420"/>
        <w:rPr>
          <w:bCs/>
          <w:sz w:val="21"/>
        </w:rPr>
      </w:pPr>
      <w:r>
        <w:rPr>
          <w:rFonts w:hint="eastAsia"/>
          <w:bCs/>
          <w:sz w:val="21"/>
        </w:rPr>
        <w:t>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</w:t>
      </w:r>
      <w:proofErr w:type="gramStart"/>
      <w:r>
        <w:rPr>
          <w:rFonts w:hint="eastAsia"/>
          <w:bCs/>
          <w:sz w:val="21"/>
        </w:rPr>
        <w:t>学分绩点</w:t>
      </w:r>
      <w:proofErr w:type="gramEnd"/>
      <w:r>
        <w:rPr>
          <w:rFonts w:hint="eastAsia"/>
          <w:bCs/>
          <w:sz w:val="21"/>
        </w:rPr>
        <w:t>2.0</w:t>
      </w:r>
      <w:r>
        <w:rPr>
          <w:rFonts w:hint="eastAsia"/>
          <w:bCs/>
          <w:sz w:val="21"/>
        </w:rPr>
        <w:t>及以上。</w:t>
      </w:r>
    </w:p>
    <w:p w:rsidR="002E274A" w:rsidRDefault="006A2865">
      <w:pPr>
        <w:pStyle w:val="a4"/>
        <w:spacing w:line="38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学分与学时分配比例见下表：</w:t>
      </w:r>
    </w:p>
    <w:tbl>
      <w:tblPr>
        <w:tblW w:w="91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32"/>
        <w:gridCol w:w="1931"/>
        <w:gridCol w:w="51"/>
        <w:gridCol w:w="831"/>
        <w:gridCol w:w="1264"/>
        <w:gridCol w:w="1446"/>
        <w:gridCol w:w="1239"/>
        <w:gridCol w:w="1742"/>
      </w:tblGrid>
      <w:tr w:rsidR="002E274A">
        <w:trPr>
          <w:cantSplit/>
          <w:trHeight w:val="563"/>
          <w:jc w:val="center"/>
        </w:trPr>
        <w:tc>
          <w:tcPr>
            <w:tcW w:w="3445" w:type="dxa"/>
            <w:gridSpan w:val="4"/>
            <w:tcBorders>
              <w:top w:val="single" w:sz="8" w:space="0" w:color="auto"/>
            </w:tcBorders>
            <w:vAlign w:val="center"/>
          </w:tcPr>
          <w:p w:rsidR="002E274A" w:rsidRDefault="006A286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</w:t>
            </w:r>
            <w:r>
              <w:rPr>
                <w:b/>
                <w:szCs w:val="21"/>
              </w:rPr>
              <w:t xml:space="preserve">      </w:t>
            </w:r>
            <w:r>
              <w:rPr>
                <w:rFonts w:hint="eastAsia"/>
                <w:b/>
                <w:szCs w:val="21"/>
              </w:rPr>
              <w:t>别</w:t>
            </w:r>
          </w:p>
        </w:tc>
        <w:tc>
          <w:tcPr>
            <w:tcW w:w="1264" w:type="dxa"/>
            <w:tcBorders>
              <w:top w:val="single" w:sz="8" w:space="0" w:color="auto"/>
            </w:tcBorders>
            <w:vAlign w:val="center"/>
          </w:tcPr>
          <w:p w:rsidR="002E274A" w:rsidRDefault="006A286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学分数</w:t>
            </w:r>
          </w:p>
        </w:tc>
        <w:tc>
          <w:tcPr>
            <w:tcW w:w="1446" w:type="dxa"/>
            <w:tcBorders>
              <w:top w:val="single" w:sz="8" w:space="0" w:color="auto"/>
            </w:tcBorders>
            <w:vAlign w:val="center"/>
          </w:tcPr>
          <w:p w:rsidR="002E274A" w:rsidRDefault="006A286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学分比（</w:t>
            </w:r>
            <w:r>
              <w:rPr>
                <w:b/>
                <w:szCs w:val="21"/>
              </w:rPr>
              <w:t>%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239" w:type="dxa"/>
            <w:tcBorders>
              <w:top w:val="single" w:sz="8" w:space="0" w:color="auto"/>
            </w:tcBorders>
            <w:vAlign w:val="center"/>
          </w:tcPr>
          <w:p w:rsidR="002E274A" w:rsidRDefault="006A286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学时数</w:t>
            </w:r>
          </w:p>
        </w:tc>
        <w:tc>
          <w:tcPr>
            <w:tcW w:w="1742" w:type="dxa"/>
            <w:tcBorders>
              <w:top w:val="single" w:sz="8" w:space="0" w:color="auto"/>
            </w:tcBorders>
            <w:vAlign w:val="center"/>
          </w:tcPr>
          <w:p w:rsidR="002E274A" w:rsidRDefault="006A2865">
            <w:pPr>
              <w:jc w:val="center"/>
              <w:rPr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实验实践学时（占总学时比）</w:t>
            </w:r>
          </w:p>
        </w:tc>
      </w:tr>
      <w:tr w:rsidR="002E274A">
        <w:trPr>
          <w:cantSplit/>
          <w:trHeight w:val="423"/>
          <w:jc w:val="center"/>
        </w:trPr>
        <w:tc>
          <w:tcPr>
            <w:tcW w:w="632" w:type="dxa"/>
            <w:vMerge w:val="restart"/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理</w:t>
            </w:r>
          </w:p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论</w:t>
            </w:r>
          </w:p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</w:t>
            </w:r>
          </w:p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学</w:t>
            </w:r>
          </w:p>
        </w:tc>
        <w:tc>
          <w:tcPr>
            <w:tcW w:w="1982" w:type="dxa"/>
            <w:gridSpan w:val="2"/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通识教育核心课</w:t>
            </w:r>
          </w:p>
        </w:tc>
        <w:tc>
          <w:tcPr>
            <w:tcW w:w="831" w:type="dxa"/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必修</w:t>
            </w:r>
          </w:p>
        </w:tc>
        <w:tc>
          <w:tcPr>
            <w:tcW w:w="1264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44</w:t>
            </w:r>
          </w:p>
        </w:tc>
        <w:tc>
          <w:tcPr>
            <w:tcW w:w="1446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27.5</w:t>
            </w:r>
          </w:p>
        </w:tc>
        <w:tc>
          <w:tcPr>
            <w:tcW w:w="1239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</w:rPr>
              <w:t>814</w:t>
            </w:r>
          </w:p>
        </w:tc>
        <w:tc>
          <w:tcPr>
            <w:tcW w:w="1742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136</w:t>
            </w:r>
          </w:p>
        </w:tc>
      </w:tr>
      <w:tr w:rsidR="002E274A">
        <w:trPr>
          <w:cantSplit/>
          <w:trHeight w:val="375"/>
          <w:jc w:val="center"/>
        </w:trPr>
        <w:tc>
          <w:tcPr>
            <w:tcW w:w="632" w:type="dxa"/>
            <w:vMerge/>
            <w:vAlign w:val="center"/>
          </w:tcPr>
          <w:p w:rsidR="002E274A" w:rsidRDefault="002E274A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跨学科基础课</w:t>
            </w:r>
          </w:p>
        </w:tc>
        <w:tc>
          <w:tcPr>
            <w:tcW w:w="831" w:type="dxa"/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必修</w:t>
            </w:r>
          </w:p>
        </w:tc>
        <w:tc>
          <w:tcPr>
            <w:tcW w:w="1264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28.5</w:t>
            </w:r>
          </w:p>
        </w:tc>
        <w:tc>
          <w:tcPr>
            <w:tcW w:w="1446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17.8</w:t>
            </w:r>
          </w:p>
        </w:tc>
        <w:tc>
          <w:tcPr>
            <w:tcW w:w="1239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</w:rPr>
              <w:t>488</w:t>
            </w:r>
          </w:p>
        </w:tc>
        <w:tc>
          <w:tcPr>
            <w:tcW w:w="1742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114</w:t>
            </w:r>
          </w:p>
        </w:tc>
      </w:tr>
      <w:tr w:rsidR="002E274A">
        <w:trPr>
          <w:cantSplit/>
          <w:trHeight w:val="375"/>
          <w:jc w:val="center"/>
        </w:trPr>
        <w:tc>
          <w:tcPr>
            <w:tcW w:w="632" w:type="dxa"/>
            <w:vMerge/>
            <w:vAlign w:val="center"/>
          </w:tcPr>
          <w:p w:rsidR="002E274A" w:rsidRDefault="002E274A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bookmarkStart w:id="6" w:name="OLE_LINK18"/>
            <w:bookmarkStart w:id="7" w:name="OLE_LINK17"/>
            <w:r>
              <w:rPr>
                <w:rFonts w:ascii="仿宋_GB2312" w:eastAsia="仿宋_GB2312" w:hint="eastAsia"/>
                <w:bCs/>
                <w:szCs w:val="21"/>
              </w:rPr>
              <w:t>专业教育核心课</w:t>
            </w:r>
            <w:bookmarkEnd w:id="6"/>
            <w:bookmarkEnd w:id="7"/>
          </w:p>
        </w:tc>
        <w:tc>
          <w:tcPr>
            <w:tcW w:w="831" w:type="dxa"/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必修</w:t>
            </w:r>
          </w:p>
        </w:tc>
        <w:tc>
          <w:tcPr>
            <w:tcW w:w="1264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34.5</w:t>
            </w:r>
          </w:p>
        </w:tc>
        <w:tc>
          <w:tcPr>
            <w:tcW w:w="1446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21.6</w:t>
            </w:r>
          </w:p>
        </w:tc>
        <w:tc>
          <w:tcPr>
            <w:tcW w:w="1239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</w:rPr>
              <w:t>632</w:t>
            </w:r>
          </w:p>
        </w:tc>
        <w:tc>
          <w:tcPr>
            <w:tcW w:w="1742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160</w:t>
            </w:r>
          </w:p>
        </w:tc>
      </w:tr>
      <w:tr w:rsidR="002E274A">
        <w:trPr>
          <w:cantSplit/>
          <w:trHeight w:val="375"/>
          <w:jc w:val="center"/>
        </w:trPr>
        <w:tc>
          <w:tcPr>
            <w:tcW w:w="632" w:type="dxa"/>
            <w:vMerge/>
            <w:vAlign w:val="center"/>
          </w:tcPr>
          <w:p w:rsidR="002E274A" w:rsidRDefault="002E274A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学科专业拓展课</w:t>
            </w:r>
          </w:p>
        </w:tc>
        <w:tc>
          <w:tcPr>
            <w:tcW w:w="831" w:type="dxa"/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选修</w:t>
            </w:r>
          </w:p>
        </w:tc>
        <w:tc>
          <w:tcPr>
            <w:tcW w:w="1264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</w:p>
        </w:tc>
        <w:tc>
          <w:tcPr>
            <w:tcW w:w="1446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6.3</w:t>
            </w:r>
          </w:p>
        </w:tc>
        <w:tc>
          <w:tcPr>
            <w:tcW w:w="1239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</w:rPr>
              <w:t>160</w:t>
            </w:r>
          </w:p>
        </w:tc>
        <w:tc>
          <w:tcPr>
            <w:tcW w:w="1742" w:type="dxa"/>
            <w:vAlign w:val="center"/>
          </w:tcPr>
          <w:p w:rsidR="002E274A" w:rsidRDefault="006A2865">
            <w:pPr>
              <w:spacing w:line="240" w:lineRule="atLeas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/</w:t>
            </w:r>
          </w:p>
        </w:tc>
      </w:tr>
      <w:tr w:rsidR="002E274A">
        <w:trPr>
          <w:cantSplit/>
          <w:trHeight w:val="363"/>
          <w:jc w:val="center"/>
        </w:trPr>
        <w:tc>
          <w:tcPr>
            <w:tcW w:w="632" w:type="dxa"/>
            <w:vMerge/>
            <w:vAlign w:val="center"/>
          </w:tcPr>
          <w:p w:rsidR="002E274A" w:rsidRDefault="002E274A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通识教育拓展课</w:t>
            </w:r>
          </w:p>
        </w:tc>
        <w:tc>
          <w:tcPr>
            <w:tcW w:w="831" w:type="dxa"/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选修</w:t>
            </w:r>
          </w:p>
        </w:tc>
        <w:tc>
          <w:tcPr>
            <w:tcW w:w="1264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</w:t>
            </w:r>
          </w:p>
        </w:tc>
        <w:tc>
          <w:tcPr>
            <w:tcW w:w="1446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12.5</w:t>
            </w:r>
          </w:p>
        </w:tc>
        <w:tc>
          <w:tcPr>
            <w:tcW w:w="1239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320</w:t>
            </w:r>
          </w:p>
        </w:tc>
        <w:tc>
          <w:tcPr>
            <w:tcW w:w="1742" w:type="dxa"/>
            <w:vAlign w:val="center"/>
          </w:tcPr>
          <w:p w:rsidR="002E274A" w:rsidRDefault="006A2865">
            <w:pPr>
              <w:spacing w:line="240" w:lineRule="atLeas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/</w:t>
            </w:r>
          </w:p>
        </w:tc>
      </w:tr>
      <w:tr w:rsidR="002E274A">
        <w:trPr>
          <w:cantSplit/>
          <w:trHeight w:val="384"/>
          <w:jc w:val="center"/>
        </w:trPr>
        <w:tc>
          <w:tcPr>
            <w:tcW w:w="632" w:type="dxa"/>
            <w:vMerge/>
            <w:vAlign w:val="center"/>
          </w:tcPr>
          <w:p w:rsidR="002E274A" w:rsidRDefault="002E274A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813" w:type="dxa"/>
            <w:gridSpan w:val="3"/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小    计</w:t>
            </w:r>
          </w:p>
        </w:tc>
        <w:tc>
          <w:tcPr>
            <w:tcW w:w="1264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137</w:t>
            </w:r>
          </w:p>
        </w:tc>
        <w:tc>
          <w:tcPr>
            <w:tcW w:w="1446" w:type="dxa"/>
            <w:vAlign w:val="center"/>
          </w:tcPr>
          <w:p w:rsidR="002E274A" w:rsidRDefault="006A2865">
            <w:pPr>
              <w:pStyle w:val="a8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85.6</w:t>
            </w:r>
          </w:p>
        </w:tc>
        <w:tc>
          <w:tcPr>
            <w:tcW w:w="1239" w:type="dxa"/>
            <w:vAlign w:val="center"/>
          </w:tcPr>
          <w:p w:rsidR="002E274A" w:rsidRDefault="006A2865">
            <w:pPr>
              <w:pStyle w:val="a8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2414</w:t>
            </w:r>
          </w:p>
        </w:tc>
        <w:tc>
          <w:tcPr>
            <w:tcW w:w="1742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410</w:t>
            </w:r>
          </w:p>
        </w:tc>
      </w:tr>
      <w:tr w:rsidR="002E274A">
        <w:trPr>
          <w:cantSplit/>
          <w:trHeight w:val="382"/>
          <w:jc w:val="center"/>
        </w:trPr>
        <w:tc>
          <w:tcPr>
            <w:tcW w:w="632" w:type="dxa"/>
            <w:vMerge w:val="restart"/>
            <w:tcBorders>
              <w:right w:val="single" w:sz="4" w:space="0" w:color="auto"/>
            </w:tcBorders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实践教学</w:t>
            </w:r>
          </w:p>
        </w:tc>
        <w:tc>
          <w:tcPr>
            <w:tcW w:w="19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通</w:t>
            </w:r>
            <w:proofErr w:type="gramStart"/>
            <w:r>
              <w:rPr>
                <w:rFonts w:ascii="仿宋_GB2312" w:eastAsia="仿宋_GB2312" w:hint="eastAsia"/>
                <w:bCs/>
                <w:szCs w:val="21"/>
              </w:rPr>
              <w:t>识实践</w:t>
            </w:r>
            <w:proofErr w:type="gramEnd"/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必修</w:t>
            </w:r>
          </w:p>
        </w:tc>
        <w:tc>
          <w:tcPr>
            <w:tcW w:w="1264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1446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2.5</w:t>
            </w:r>
          </w:p>
        </w:tc>
        <w:tc>
          <w:tcPr>
            <w:tcW w:w="1239" w:type="dxa"/>
            <w:vAlign w:val="center"/>
          </w:tcPr>
          <w:p w:rsidR="002E274A" w:rsidRDefault="006A2865">
            <w:pPr>
              <w:pStyle w:val="a8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1"/>
                <w:szCs w:val="21"/>
              </w:rPr>
              <w:t>11周</w:t>
            </w:r>
          </w:p>
        </w:tc>
        <w:tc>
          <w:tcPr>
            <w:tcW w:w="1742" w:type="dxa"/>
            <w:vAlign w:val="center"/>
          </w:tcPr>
          <w:p w:rsidR="002E274A" w:rsidRDefault="006A2865">
            <w:pPr>
              <w:spacing w:line="240" w:lineRule="atLeas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/</w:t>
            </w:r>
          </w:p>
        </w:tc>
      </w:tr>
      <w:tr w:rsidR="002E274A">
        <w:trPr>
          <w:cantSplit/>
          <w:trHeight w:val="370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2E274A" w:rsidRDefault="002E274A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9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专业综合实践</w:t>
            </w:r>
          </w:p>
        </w:tc>
        <w:tc>
          <w:tcPr>
            <w:tcW w:w="882" w:type="dxa"/>
            <w:gridSpan w:val="2"/>
            <w:tcBorders>
              <w:left w:val="single" w:sz="4" w:space="0" w:color="auto"/>
            </w:tcBorders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必修</w:t>
            </w:r>
          </w:p>
        </w:tc>
        <w:tc>
          <w:tcPr>
            <w:tcW w:w="1264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19</w:t>
            </w:r>
          </w:p>
        </w:tc>
        <w:tc>
          <w:tcPr>
            <w:tcW w:w="1446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11.9</w:t>
            </w:r>
          </w:p>
        </w:tc>
        <w:tc>
          <w:tcPr>
            <w:tcW w:w="1239" w:type="dxa"/>
            <w:vAlign w:val="center"/>
          </w:tcPr>
          <w:p w:rsidR="002E274A" w:rsidRDefault="006A2865">
            <w:pPr>
              <w:pStyle w:val="a8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1"/>
                <w:szCs w:val="21"/>
              </w:rPr>
              <w:t>27周</w:t>
            </w:r>
          </w:p>
        </w:tc>
        <w:tc>
          <w:tcPr>
            <w:tcW w:w="1742" w:type="dxa"/>
            <w:vAlign w:val="center"/>
          </w:tcPr>
          <w:p w:rsidR="002E274A" w:rsidRDefault="006A2865">
            <w:pPr>
              <w:spacing w:line="240" w:lineRule="atLeas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/</w:t>
            </w:r>
          </w:p>
        </w:tc>
      </w:tr>
      <w:tr w:rsidR="002E274A">
        <w:trPr>
          <w:cantSplit/>
          <w:trHeight w:val="321"/>
          <w:jc w:val="center"/>
        </w:trPr>
        <w:tc>
          <w:tcPr>
            <w:tcW w:w="632" w:type="dxa"/>
            <w:vMerge/>
            <w:tcBorders>
              <w:right w:val="single" w:sz="4" w:space="0" w:color="auto"/>
            </w:tcBorders>
            <w:vAlign w:val="center"/>
          </w:tcPr>
          <w:p w:rsidR="002E274A" w:rsidRDefault="002E274A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813" w:type="dxa"/>
            <w:gridSpan w:val="3"/>
            <w:tcBorders>
              <w:left w:val="single" w:sz="4" w:space="0" w:color="auto"/>
            </w:tcBorders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小    计</w:t>
            </w:r>
          </w:p>
        </w:tc>
        <w:tc>
          <w:tcPr>
            <w:tcW w:w="1264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23</w:t>
            </w:r>
          </w:p>
        </w:tc>
        <w:tc>
          <w:tcPr>
            <w:tcW w:w="1446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14.4</w:t>
            </w:r>
          </w:p>
        </w:tc>
        <w:tc>
          <w:tcPr>
            <w:tcW w:w="1239" w:type="dxa"/>
            <w:vAlign w:val="center"/>
          </w:tcPr>
          <w:p w:rsidR="002E274A" w:rsidRDefault="006A2865">
            <w:pPr>
              <w:pStyle w:val="a8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" w:eastAsia="仿宋" w:hAnsi="仿宋" w:cs="仿宋"/>
                <w:color w:val="000000" w:themeColor="text1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1"/>
                <w:szCs w:val="21"/>
              </w:rPr>
              <w:t>38周</w:t>
            </w:r>
          </w:p>
        </w:tc>
        <w:tc>
          <w:tcPr>
            <w:tcW w:w="1742" w:type="dxa"/>
            <w:vAlign w:val="center"/>
          </w:tcPr>
          <w:p w:rsidR="002E274A" w:rsidRDefault="006A2865">
            <w:pPr>
              <w:pStyle w:val="a8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760</w:t>
            </w:r>
          </w:p>
        </w:tc>
      </w:tr>
      <w:tr w:rsidR="002E274A">
        <w:trPr>
          <w:cantSplit/>
          <w:trHeight w:val="325"/>
          <w:jc w:val="center"/>
        </w:trPr>
        <w:tc>
          <w:tcPr>
            <w:tcW w:w="3445" w:type="dxa"/>
            <w:gridSpan w:val="4"/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合        计</w:t>
            </w:r>
          </w:p>
        </w:tc>
        <w:tc>
          <w:tcPr>
            <w:tcW w:w="1264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160</w:t>
            </w:r>
          </w:p>
        </w:tc>
        <w:tc>
          <w:tcPr>
            <w:tcW w:w="1446" w:type="dxa"/>
            <w:vAlign w:val="center"/>
          </w:tcPr>
          <w:p w:rsidR="002E274A" w:rsidRDefault="006A2865">
            <w:pPr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100</w:t>
            </w:r>
          </w:p>
        </w:tc>
        <w:tc>
          <w:tcPr>
            <w:tcW w:w="1239" w:type="dxa"/>
            <w:vAlign w:val="center"/>
          </w:tcPr>
          <w:p w:rsidR="002E274A" w:rsidRDefault="006A2865">
            <w:pPr>
              <w:pStyle w:val="a8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" w:eastAsia="仿宋" w:hAnsi="仿宋" w:cs="仿宋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1"/>
                <w:szCs w:val="21"/>
              </w:rPr>
              <w:t>3174</w:t>
            </w:r>
          </w:p>
        </w:tc>
        <w:tc>
          <w:tcPr>
            <w:tcW w:w="1742" w:type="dxa"/>
            <w:vAlign w:val="center"/>
          </w:tcPr>
          <w:p w:rsidR="002E274A" w:rsidRDefault="006A2865">
            <w:pPr>
              <w:pStyle w:val="a8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1170（36.9%）</w:t>
            </w:r>
          </w:p>
        </w:tc>
      </w:tr>
    </w:tbl>
    <w:p w:rsidR="002E274A" w:rsidRDefault="006A2865">
      <w:pPr>
        <w:pStyle w:val="a4"/>
        <w:spacing w:line="360" w:lineRule="exact"/>
        <w:ind w:firstLineChars="200" w:firstLine="440"/>
        <w:rPr>
          <w:rFonts w:ascii="宋体" w:eastAsia="宋体" w:hAnsi="宋体" w:cs="宋体"/>
          <w:spacing w:val="20"/>
          <w:sz w:val="18"/>
          <w:szCs w:val="18"/>
        </w:rPr>
      </w:pPr>
      <w:r>
        <w:rPr>
          <w:rFonts w:ascii="宋体" w:eastAsia="宋体" w:hAnsi="宋体" w:cs="宋体" w:hint="eastAsia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 w:rsidR="002E274A" w:rsidRDefault="002E274A">
      <w:pPr>
        <w:pStyle w:val="a4"/>
        <w:spacing w:line="360" w:lineRule="exact"/>
        <w:ind w:firstLineChars="200" w:firstLine="422"/>
        <w:rPr>
          <w:b/>
          <w:sz w:val="21"/>
        </w:rPr>
      </w:pPr>
    </w:p>
    <w:p w:rsidR="002E274A" w:rsidRDefault="006A2865"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ascii="宋体" w:eastAsia="宋体" w:hAnsi="宋体" w:cs="宋体" w:hint="eastAsia"/>
          <w:b/>
          <w:bCs/>
          <w:spacing w:val="20"/>
          <w:sz w:val="32"/>
          <w:szCs w:val="32"/>
        </w:rPr>
        <w:lastRenderedPageBreak/>
        <w:t>生物工程专业教学计划安排</w:t>
      </w:r>
    </w:p>
    <w:p w:rsidR="002E274A" w:rsidRDefault="002E274A">
      <w:pPr>
        <w:spacing w:line="240" w:lineRule="exact"/>
        <w:jc w:val="center"/>
        <w:rPr>
          <w:rFonts w:ascii="宋体"/>
          <w:b/>
          <w:spacing w:val="20"/>
          <w:sz w:val="24"/>
        </w:rPr>
      </w:pPr>
      <w:r w:rsidRPr="002E274A">
        <w:pict>
          <v:group id="组合 19" o:spid="_x0000_s1028" style="position:absolute;left:0;text-align:left;margin-left:234pt;margin-top:-64pt;width:18pt;height:7.8pt;z-index:251593728" coordorigin="321,42" coordsize="24,-2147483648203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KjNl9XbAAAADQEAAA8AAAAAAAAAAQAgAAAAIgAAAGRycy9kb3ducmV2LnhtbFBL&#10;AQIUABQAAAAIAIdO4kDlg61TLAIAAKwFAAAOAAAAAAAAAAEAIAAAACoBAABkcnMvZTJvRG9jLnht&#10;bFBLBQYAAAAABgAGAFkBAADIBQ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0" o:spid="_x0000_s1030" type="#_x0000_t202" style="position:absolute;left:321;top:42;width:13;height:22" o:gfxdata="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IpECi5AAAA3AAA&#10;AA8AAAAAAAAAAQAgAAAAIgAAAGRycy9kb3ducmV2LnhtbFBLAQIUABQAAAAIAIdO4kAzLwWeOwAA&#10;ADkAAAAQAAAAAAAAAAEAIAAAAAgBAABkcnMvc2hhcGV4bWwueG1sUEsFBgAAAAAGAAYAWwEAALID&#10;AAAAAA==&#10;" filled="f" stroked="f">
              <v:textbox>
                <w:txbxContent>
                  <w:p w:rsidR="006A2865" w:rsidRDefault="006A2865">
                    <w:r>
                      <w:rPr>
                        <w:rFonts w:hint="eastAsia"/>
                        <w:sz w:val="24"/>
                      </w:rPr>
                      <w:t>＄</w:t>
                    </w:r>
                  </w:p>
                </w:txbxContent>
              </v:textbox>
            </v:shape>
            <v:shape id="文本框 21" o:spid="_x0000_s1029" type="#_x0000_t202" style="position:absolute;left:331;top:48;width:14;height:19" o:gfxdata="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ZbWzvQAA&#10;ANw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6A2865" w:rsidRDefault="006A2865">
                    <w:r>
                      <w:rPr>
                        <w:rFonts w:hint="eastAsia"/>
                        <w:sz w:val="24"/>
                      </w:rPr>
                      <w:t>∶</w:t>
                    </w:r>
                  </w:p>
                </w:txbxContent>
              </v:textbox>
            </v:shape>
          </v:group>
        </w:pict>
      </w:r>
    </w:p>
    <w:p w:rsidR="002E274A" w:rsidRDefault="006A2865">
      <w:pPr>
        <w:jc w:val="center"/>
        <w:rPr>
          <w:rFonts w:ascii="宋体"/>
          <w:b/>
          <w:sz w:val="24"/>
        </w:rPr>
      </w:pPr>
      <w:r>
        <w:rPr>
          <w:rFonts w:ascii="宋体" w:hint="eastAsia"/>
          <w:b/>
          <w:spacing w:val="20"/>
          <w:sz w:val="24"/>
        </w:rPr>
        <w:t>附表一、教学日历</w:t>
      </w:r>
      <w:r>
        <w:rPr>
          <w:rFonts w:ascii="宋体"/>
          <w:b/>
          <w:spacing w:val="20"/>
          <w:sz w:val="24"/>
        </w:rPr>
        <w:t xml:space="preserve">  </w:t>
      </w:r>
      <w:r>
        <w:rPr>
          <w:rFonts w:ascii="宋体" w:hint="eastAsia"/>
          <w:b/>
          <w:spacing w:val="20"/>
          <w:sz w:val="24"/>
        </w:rPr>
        <w:t>（</w:t>
      </w:r>
      <w:r>
        <w:rPr>
          <w:rFonts w:ascii="宋体"/>
          <w:b/>
          <w:spacing w:val="20"/>
          <w:sz w:val="24"/>
        </w:rPr>
        <w:t>2017</w:t>
      </w:r>
      <w:r>
        <w:rPr>
          <w:rFonts w:ascii="宋体" w:hint="eastAsia"/>
          <w:b/>
          <w:spacing w:val="20"/>
          <w:sz w:val="24"/>
        </w:rPr>
        <w:t>级）</w:t>
      </w:r>
    </w:p>
    <w:p w:rsidR="002E274A" w:rsidRDefault="002E274A">
      <w:pPr>
        <w:spacing w:line="360" w:lineRule="auto"/>
        <w:jc w:val="center"/>
        <w:rPr>
          <w:b/>
          <w:spacing w:val="20"/>
          <w:sz w:val="24"/>
        </w:rPr>
      </w:pPr>
      <w:bookmarkStart w:id="8" w:name="_929471403"/>
      <w:bookmarkEnd w:id="8"/>
      <w:r w:rsidRPr="002E274A">
        <w:rPr>
          <w:rFonts w:ascii="宋体"/>
          <w:sz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5pt;height:176.25pt">
            <v:imagedata r:id="rId9" o:title=""/>
          </v:shape>
        </w:pict>
      </w:r>
    </w:p>
    <w:p w:rsidR="002E274A" w:rsidRDefault="006A2865"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 w:rsidR="002E274A" w:rsidRDefault="002E274A">
      <w:pPr>
        <w:jc w:val="center"/>
      </w:pPr>
    </w:p>
    <w:p w:rsidR="002E274A" w:rsidRDefault="006A2865">
      <w:pPr>
        <w:jc w:val="center"/>
      </w:pPr>
      <w:r>
        <w:rPr>
          <w:noProof/>
        </w:rPr>
        <w:drawing>
          <wp:inline distT="0" distB="0" distL="114300" distR="114300">
            <wp:extent cx="5574030" cy="2681605"/>
            <wp:effectExtent l="0" t="0" r="3810" b="635"/>
            <wp:docPr id="23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3981" cy="2691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E274A" w:rsidRDefault="002E274A"/>
    <w:p w:rsidR="002E274A" w:rsidRDefault="006A2865">
      <w:r>
        <w:rPr>
          <w:rFonts w:hint="eastAsia"/>
        </w:rPr>
        <w:t>备注：</w:t>
      </w:r>
    </w:p>
    <w:p w:rsidR="002E274A" w:rsidRDefault="006A2865">
      <w:pPr>
        <w:tabs>
          <w:tab w:val="left" w:pos="1050"/>
        </w:tabs>
        <w:ind w:left="630"/>
      </w:pPr>
      <w:r>
        <w:rPr>
          <w:rFonts w:hint="eastAsia"/>
        </w:rPr>
        <w:t>1.</w:t>
      </w:r>
      <w:r>
        <w:rPr>
          <w:rFonts w:hint="eastAsia"/>
        </w:rPr>
        <w:t>一般每学期共</w:t>
      </w:r>
      <w:r>
        <w:t>19</w:t>
      </w:r>
      <w:r>
        <w:rPr>
          <w:rFonts w:hint="eastAsia"/>
        </w:rPr>
        <w:t>周；</w:t>
      </w:r>
    </w:p>
    <w:p w:rsidR="002E274A" w:rsidRDefault="006A2865">
      <w:pPr>
        <w:tabs>
          <w:tab w:val="left" w:pos="1050"/>
        </w:tabs>
        <w:ind w:left="630"/>
      </w:pPr>
      <w:r>
        <w:rPr>
          <w:rFonts w:hint="eastAsia"/>
        </w:rPr>
        <w:t>2.</w:t>
      </w:r>
      <w:r>
        <w:rPr>
          <w:rFonts w:hint="eastAsia"/>
        </w:rPr>
        <w:t>一般每学年寒假</w:t>
      </w:r>
      <w:r>
        <w:t>6</w:t>
      </w:r>
      <w:r>
        <w:rPr>
          <w:rFonts w:hint="eastAsia"/>
        </w:rPr>
        <w:t>周，暑假</w:t>
      </w:r>
      <w:r>
        <w:t>8</w:t>
      </w:r>
      <w:r>
        <w:rPr>
          <w:rFonts w:hint="eastAsia"/>
        </w:rPr>
        <w:t>周</w:t>
      </w:r>
      <w:r>
        <w:t>(</w:t>
      </w:r>
      <w:r>
        <w:rPr>
          <w:rFonts w:hint="eastAsia"/>
        </w:rPr>
        <w:t>最后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学年不安排暑假</w:t>
      </w:r>
      <w:r>
        <w:t>)</w:t>
      </w:r>
      <w:r>
        <w:rPr>
          <w:rFonts w:hint="eastAsia"/>
        </w:rPr>
        <w:t>；</w:t>
      </w:r>
    </w:p>
    <w:p w:rsidR="002E274A" w:rsidRDefault="006A2865">
      <w:pPr>
        <w:tabs>
          <w:tab w:val="left" w:pos="1050"/>
        </w:tabs>
        <w:ind w:left="630"/>
      </w:pPr>
      <w:r>
        <w:rPr>
          <w:rFonts w:hint="eastAsia"/>
        </w:rPr>
        <w:t>3.</w:t>
      </w:r>
      <w:r>
        <w:rPr>
          <w:rFonts w:hint="eastAsia"/>
        </w:rPr>
        <w:t>社会实践一般安排在假期进行；理工科专业生产实习一般安排在暑假进行。</w:t>
      </w:r>
    </w:p>
    <w:p w:rsidR="002E274A" w:rsidRDefault="006A2865">
      <w:pPr>
        <w:tabs>
          <w:tab w:val="left" w:pos="1050"/>
        </w:tabs>
        <w:ind w:left="630"/>
      </w:pPr>
      <w:r>
        <w:rPr>
          <w:rFonts w:hint="eastAsia"/>
        </w:rPr>
        <w:t>4.</w:t>
      </w:r>
      <w:r>
        <w:rPr>
          <w:rFonts w:hint="eastAsia"/>
        </w:rPr>
        <w:t>志愿者服务活动</w:t>
      </w:r>
      <w:r>
        <w:t>(1</w:t>
      </w:r>
      <w:r>
        <w:rPr>
          <w:rFonts w:hint="eastAsia"/>
        </w:rPr>
        <w:t>周</w:t>
      </w:r>
      <w:r>
        <w:t>)</w:t>
      </w:r>
      <w:r>
        <w:rPr>
          <w:rFonts w:hint="eastAsia"/>
        </w:rPr>
        <w:t>安排在第二、三学期，由学生所在学院统筹安排，不占课内学时。</w:t>
      </w:r>
    </w:p>
    <w:p w:rsidR="002E274A" w:rsidRDefault="006A2865">
      <w:pPr>
        <w:tabs>
          <w:tab w:val="left" w:pos="1050"/>
        </w:tabs>
        <w:ind w:left="629"/>
        <w:rPr>
          <w:b/>
          <w:spacing w:val="8"/>
          <w:sz w:val="24"/>
        </w:rPr>
      </w:pPr>
      <w:r>
        <w:rPr>
          <w:rFonts w:hint="eastAsia"/>
        </w:rPr>
        <w:t>5.</w:t>
      </w:r>
      <w:r>
        <w:t>2018</w:t>
      </w:r>
      <w:r>
        <w:rPr>
          <w:rFonts w:hint="eastAsia"/>
        </w:rPr>
        <w:t>级、</w:t>
      </w:r>
      <w:r>
        <w:t>2019</w:t>
      </w:r>
      <w:r>
        <w:rPr>
          <w:rFonts w:hint="eastAsia"/>
        </w:rPr>
        <w:t>级、</w:t>
      </w:r>
      <w:r>
        <w:t>2020</w:t>
      </w:r>
      <w:r>
        <w:rPr>
          <w:rFonts w:hint="eastAsia"/>
        </w:rPr>
        <w:t>级学生参照此方案执行。</w:t>
      </w:r>
    </w:p>
    <w:p w:rsidR="002E274A" w:rsidRDefault="006A2865">
      <w:pPr>
        <w:tabs>
          <w:tab w:val="left" w:pos="1050"/>
        </w:tabs>
        <w:jc w:val="center"/>
      </w:pPr>
      <w:r>
        <w:rPr>
          <w:rFonts w:hint="eastAsia"/>
        </w:rPr>
        <w:br w:type="page"/>
      </w:r>
      <w:r>
        <w:rPr>
          <w:rFonts w:hint="eastAsia"/>
          <w:b/>
          <w:spacing w:val="8"/>
          <w:sz w:val="24"/>
        </w:rPr>
        <w:lastRenderedPageBreak/>
        <w:t>附表三、生物工程专业通</w:t>
      </w:r>
      <w:proofErr w:type="gramStart"/>
      <w:r>
        <w:rPr>
          <w:rFonts w:hint="eastAsia"/>
          <w:b/>
          <w:spacing w:val="8"/>
          <w:sz w:val="24"/>
        </w:rPr>
        <w:t>识理论</w:t>
      </w:r>
      <w:proofErr w:type="gramEnd"/>
      <w:r>
        <w:rPr>
          <w:rFonts w:hint="eastAsia"/>
          <w:b/>
          <w:spacing w:val="8"/>
          <w:sz w:val="24"/>
        </w:rPr>
        <w:t>教育课程设置（一）</w:t>
      </w:r>
    </w:p>
    <w:tbl>
      <w:tblPr>
        <w:tblW w:w="9794" w:type="dxa"/>
        <w:tblInd w:w="-345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1080"/>
        <w:gridCol w:w="3158"/>
        <w:gridCol w:w="636"/>
        <w:gridCol w:w="504"/>
        <w:gridCol w:w="552"/>
        <w:gridCol w:w="720"/>
        <w:gridCol w:w="1008"/>
        <w:gridCol w:w="637"/>
        <w:gridCol w:w="959"/>
      </w:tblGrid>
      <w:tr w:rsidR="002E274A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专题辅导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周学时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 w:rsidR="002E274A">
        <w:trPr>
          <w:trHeight w:val="67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通识教育核心课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44</w:t>
            </w:r>
          </w:p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814</w:t>
            </w:r>
          </w:p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思想道德修养与法律基础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Thought Morals Tutelage and Legal Foundation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274A">
        <w:trPr>
          <w:trHeight w:val="50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27211102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中国近现代史纲要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Survey of Modern Chinese History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274A">
        <w:trPr>
          <w:trHeight w:val="6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马克思主义基本原理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Curriculum on Basic Principles of Marxism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274A">
        <w:trPr>
          <w:trHeight w:val="4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27111102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毛泽东思想和中国特色社会主义理论体系概论</w:t>
            </w:r>
          </w:p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274A">
        <w:trPr>
          <w:trHeight w:val="52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27211103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形势与政策教育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Situation and Polity Education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1,3,5,6/2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8*4</w:t>
            </w:r>
          </w:p>
        </w:tc>
      </w:tr>
      <w:tr w:rsidR="002E274A">
        <w:trPr>
          <w:trHeight w:val="4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56011106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军事理论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Military Theory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274A">
        <w:trPr>
          <w:trHeight w:val="80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56011107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青年学生健康教育</w:t>
            </w:r>
          </w:p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Health Education of the Youth Students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274A">
        <w:trPr>
          <w:trHeight w:val="6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大学生心理健康教育</w:t>
            </w:r>
          </w:p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Students’ Mental Health Education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1,2/2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274A">
        <w:trPr>
          <w:trHeight w:val="4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56010103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大学生职业发展与就业指导</w:t>
            </w:r>
          </w:p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Career Guidance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2,7/2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274A">
        <w:trPr>
          <w:trHeight w:val="61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创新创业教育</w:t>
            </w:r>
          </w:p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Innovation and Enterprise Education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3,6/2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8+8</w:t>
            </w:r>
          </w:p>
        </w:tc>
      </w:tr>
      <w:tr w:rsidR="002E274A">
        <w:trPr>
          <w:trHeight w:val="110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25113106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体育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Physical Education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体能测试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，专题辅导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，学时自主学习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E274A">
        <w:trPr>
          <w:trHeight w:val="58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23112301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大学英语读写（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Ⅰ,Ⅱ,Ⅲ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）</w:t>
            </w:r>
          </w:p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College English Reading &amp; Writing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274A">
        <w:trPr>
          <w:trHeight w:val="56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23112401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大学外语听说（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Ⅰ,Ⅱ,Ⅲ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）</w:t>
            </w:r>
          </w:p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College English Listening &amp; Speaking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1-4/2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274A">
        <w:trPr>
          <w:trHeight w:val="53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19221101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高等数学（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）</w:t>
            </w:r>
          </w:p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Higher Mathematics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72+</w:t>
            </w:r>
          </w:p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1-2/4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274A">
        <w:trPr>
          <w:trHeight w:val="61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计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44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814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678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E274A" w:rsidRDefault="006A2865">
      <w:pPr>
        <w:tabs>
          <w:tab w:val="left" w:pos="1050"/>
        </w:tabs>
        <w:jc w:val="center"/>
      </w:pPr>
      <w:r>
        <w:rPr>
          <w:rFonts w:hint="eastAsia"/>
        </w:rPr>
        <w:br w:type="page"/>
      </w:r>
      <w:r>
        <w:rPr>
          <w:rFonts w:hint="eastAsia"/>
          <w:b/>
          <w:spacing w:val="8"/>
          <w:sz w:val="24"/>
        </w:rPr>
        <w:lastRenderedPageBreak/>
        <w:t>附表三、生物工程专业通</w:t>
      </w:r>
      <w:proofErr w:type="gramStart"/>
      <w:r>
        <w:rPr>
          <w:rFonts w:hint="eastAsia"/>
          <w:b/>
          <w:spacing w:val="8"/>
          <w:sz w:val="24"/>
        </w:rPr>
        <w:t>识理论</w:t>
      </w:r>
      <w:proofErr w:type="gramEnd"/>
      <w:r>
        <w:rPr>
          <w:rFonts w:hint="eastAsia"/>
          <w:b/>
          <w:spacing w:val="8"/>
          <w:sz w:val="24"/>
        </w:rPr>
        <w:t>教育课程设置（二）</w:t>
      </w:r>
    </w:p>
    <w:tbl>
      <w:tblPr>
        <w:tblW w:w="9486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7"/>
        <w:gridCol w:w="1089"/>
        <w:gridCol w:w="2916"/>
        <w:gridCol w:w="556"/>
        <w:gridCol w:w="575"/>
        <w:gridCol w:w="539"/>
        <w:gridCol w:w="698"/>
        <w:gridCol w:w="812"/>
        <w:gridCol w:w="708"/>
        <w:gridCol w:w="826"/>
      </w:tblGrid>
      <w:tr w:rsidR="002E274A">
        <w:trPr>
          <w:trHeight w:val="291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</w:t>
            </w:r>
          </w:p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916" w:type="dxa"/>
            <w:tcBorders>
              <w:top w:val="single" w:sz="8" w:space="0" w:color="auto"/>
              <w:left w:val="nil"/>
              <w:bottom w:val="single" w:sz="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single" w:sz="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bottom w:val="single" w:sz="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bottom w:val="single" w:sz="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专题辅导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周学时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 w:rsidR="002E274A">
        <w:trPr>
          <w:trHeight w:val="408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bookmarkStart w:id="9" w:name="OLE_LINK19" w:colFirst="3" w:colLast="6"/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跨学科</w:t>
            </w:r>
          </w:p>
          <w:p w:rsidR="002E274A" w:rsidRDefault="006A286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基础课</w:t>
            </w:r>
          </w:p>
          <w:p w:rsidR="002E274A" w:rsidRDefault="006A2865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8.5</w:t>
            </w:r>
          </w:p>
          <w:p w:rsidR="002E274A" w:rsidRDefault="006A286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学分</w:t>
            </w:r>
          </w:p>
          <w:p w:rsidR="002E274A" w:rsidRDefault="006A286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488</w:t>
            </w:r>
          </w:p>
          <w:p w:rsidR="002E274A" w:rsidRDefault="006A2865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19321103</w:t>
            </w:r>
          </w:p>
        </w:tc>
        <w:tc>
          <w:tcPr>
            <w:tcW w:w="2916" w:type="dxa"/>
            <w:tcBorders>
              <w:top w:val="single" w:sz="2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无机化学及分析化学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II</w:t>
            </w:r>
          </w:p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Inorganic and Analytical  Chemistry II</w:t>
            </w:r>
          </w:p>
        </w:tc>
        <w:tc>
          <w:tcPr>
            <w:tcW w:w="556" w:type="dxa"/>
            <w:tcBorders>
              <w:top w:val="single" w:sz="2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</w:t>
            </w:r>
          </w:p>
        </w:tc>
        <w:tc>
          <w:tcPr>
            <w:tcW w:w="575" w:type="dxa"/>
            <w:tcBorders>
              <w:top w:val="single" w:sz="2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539" w:type="dxa"/>
            <w:tcBorders>
              <w:top w:val="single" w:sz="2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1/4</w:t>
            </w:r>
          </w:p>
        </w:tc>
        <w:tc>
          <w:tcPr>
            <w:tcW w:w="708" w:type="dxa"/>
            <w:tcBorders>
              <w:top w:val="single" w:sz="2" w:space="0" w:color="000000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化学类</w:t>
            </w:r>
          </w:p>
        </w:tc>
      </w:tr>
      <w:tr w:rsidR="002E274A">
        <w:trPr>
          <w:trHeight w:val="695"/>
        </w:trPr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35223101</w:t>
            </w:r>
          </w:p>
        </w:tc>
        <w:tc>
          <w:tcPr>
            <w:tcW w:w="291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无机及分析化学实验</w:t>
            </w:r>
          </w:p>
          <w:p w:rsidR="002E274A" w:rsidRDefault="006A2865">
            <w:pPr>
              <w:spacing w:line="2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Experiment of Inorganic and Analytical  Chemistry Ⅰ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1/4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化学类</w:t>
            </w:r>
          </w:p>
        </w:tc>
      </w:tr>
      <w:tr w:rsidR="002E274A">
        <w:trPr>
          <w:trHeight w:val="445"/>
        </w:trPr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19121103</w:t>
            </w:r>
          </w:p>
        </w:tc>
        <w:tc>
          <w:tcPr>
            <w:tcW w:w="291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大学物理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Ⅲ</w:t>
            </w:r>
          </w:p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University Physics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2/4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物理类</w:t>
            </w:r>
          </w:p>
        </w:tc>
      </w:tr>
      <w:tr w:rsidR="002E274A">
        <w:trPr>
          <w:trHeight w:val="445"/>
        </w:trPr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19123202</w:t>
            </w:r>
          </w:p>
        </w:tc>
        <w:tc>
          <w:tcPr>
            <w:tcW w:w="291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大学物理实验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Ⅱ</w:t>
            </w:r>
          </w:p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Experiment of College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PhysicsⅡ</w:t>
            </w:r>
            <w:proofErr w:type="spellEnd"/>
          </w:p>
        </w:tc>
        <w:tc>
          <w:tcPr>
            <w:tcW w:w="55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2/4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物理类</w:t>
            </w:r>
          </w:p>
        </w:tc>
      </w:tr>
      <w:tr w:rsidR="002E274A">
        <w:trPr>
          <w:trHeight w:val="365"/>
        </w:trPr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19322202</w:t>
            </w:r>
          </w:p>
        </w:tc>
        <w:tc>
          <w:tcPr>
            <w:tcW w:w="291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有机化学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Ⅰ</w:t>
            </w:r>
          </w:p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Organic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ChemistryⅠ</w:t>
            </w:r>
            <w:proofErr w:type="spellEnd"/>
          </w:p>
        </w:tc>
        <w:tc>
          <w:tcPr>
            <w:tcW w:w="55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2/4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化学类</w:t>
            </w:r>
          </w:p>
        </w:tc>
      </w:tr>
      <w:tr w:rsidR="002E274A">
        <w:trPr>
          <w:trHeight w:val="347"/>
        </w:trPr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12321301X0</w:t>
            </w:r>
          </w:p>
        </w:tc>
        <w:tc>
          <w:tcPr>
            <w:tcW w:w="291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物理化学与胶体化学</w:t>
            </w:r>
          </w:p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Physical and colloid chemistry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3/4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化学类</w:t>
            </w:r>
          </w:p>
        </w:tc>
      </w:tr>
      <w:tr w:rsidR="002E274A">
        <w:trPr>
          <w:trHeight w:val="347"/>
        </w:trPr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14122245</w:t>
            </w:r>
          </w:p>
        </w:tc>
        <w:tc>
          <w:tcPr>
            <w:tcW w:w="291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机械设计基础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Ⅱ</w:t>
            </w:r>
          </w:p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Foundation of Mechanical Design Ⅱ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其他类</w:t>
            </w:r>
          </w:p>
        </w:tc>
      </w:tr>
      <w:tr w:rsidR="002E274A">
        <w:trPr>
          <w:trHeight w:val="347"/>
        </w:trPr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14121106</w:t>
            </w:r>
          </w:p>
        </w:tc>
        <w:tc>
          <w:tcPr>
            <w:tcW w:w="291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机械制图</w:t>
            </w:r>
          </w:p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Mechanical Drawing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其他类</w:t>
            </w:r>
          </w:p>
        </w:tc>
      </w:tr>
      <w:tr w:rsidR="002E274A">
        <w:trPr>
          <w:trHeight w:val="480"/>
        </w:trPr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33122604x0</w:t>
            </w:r>
          </w:p>
        </w:tc>
        <w:tc>
          <w:tcPr>
            <w:tcW w:w="291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电工学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Ⅱ</w:t>
            </w:r>
          </w:p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Electrotechnics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物理类</w:t>
            </w:r>
          </w:p>
        </w:tc>
      </w:tr>
      <w:tr w:rsidR="002E274A">
        <w:trPr>
          <w:trHeight w:val="347"/>
        </w:trPr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12321301x0</w:t>
            </w:r>
          </w:p>
        </w:tc>
        <w:tc>
          <w:tcPr>
            <w:tcW w:w="291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试验设计及统计分析</w:t>
            </w:r>
          </w:p>
          <w:p w:rsidR="002E274A" w:rsidRDefault="006A2865">
            <w:pPr>
              <w:spacing w:line="2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Experimental Design and Statistical Analysis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75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39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生物学类</w:t>
            </w:r>
          </w:p>
        </w:tc>
      </w:tr>
      <w:bookmarkEnd w:id="9"/>
      <w:tr w:rsidR="002E274A">
        <w:trPr>
          <w:trHeight w:val="347"/>
        </w:trPr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计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28.5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488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E274A" w:rsidRDefault="002E274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2E274A" w:rsidRDefault="002E274A"/>
    <w:p w:rsidR="002E274A" w:rsidRDefault="002E274A">
      <w:pPr>
        <w:jc w:val="center"/>
        <w:rPr>
          <w:b/>
          <w:color w:val="000000"/>
          <w:spacing w:val="8"/>
          <w:sz w:val="24"/>
        </w:rPr>
      </w:pPr>
    </w:p>
    <w:p w:rsidR="002E274A" w:rsidRDefault="006A2865">
      <w:pPr>
        <w:jc w:val="center"/>
      </w:pPr>
      <w:bookmarkStart w:id="10" w:name="_GoBack"/>
      <w:bookmarkEnd w:id="10"/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生物工程专业</w:t>
      </w:r>
      <w:r>
        <w:rPr>
          <w:rFonts w:hint="eastAsia"/>
          <w:b/>
          <w:color w:val="000000"/>
          <w:spacing w:val="8"/>
          <w:sz w:val="24"/>
        </w:rPr>
        <w:t>通</w:t>
      </w:r>
      <w:proofErr w:type="gramStart"/>
      <w:r>
        <w:rPr>
          <w:rFonts w:hint="eastAsia"/>
          <w:b/>
          <w:color w:val="000000"/>
          <w:spacing w:val="8"/>
          <w:sz w:val="24"/>
        </w:rPr>
        <w:t>识理论</w:t>
      </w:r>
      <w:proofErr w:type="gramEnd"/>
      <w:r>
        <w:rPr>
          <w:rFonts w:hint="eastAsia"/>
          <w:b/>
          <w:color w:val="000000"/>
          <w:spacing w:val="8"/>
          <w:sz w:val="24"/>
        </w:rPr>
        <w:t>教育课程设置（三）</w:t>
      </w:r>
    </w:p>
    <w:tbl>
      <w:tblPr>
        <w:tblpPr w:leftFromText="180" w:rightFromText="180" w:vertAnchor="text" w:horzAnchor="page" w:tblpX="1409" w:tblpY="51"/>
        <w:tblOverlap w:val="never"/>
        <w:tblW w:w="9439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1"/>
        <w:gridCol w:w="2034"/>
        <w:gridCol w:w="846"/>
        <w:gridCol w:w="1751"/>
        <w:gridCol w:w="492"/>
        <w:gridCol w:w="500"/>
        <w:gridCol w:w="504"/>
        <w:gridCol w:w="878"/>
        <w:gridCol w:w="636"/>
        <w:gridCol w:w="1137"/>
      </w:tblGrid>
      <w:tr w:rsidR="002E274A">
        <w:trPr>
          <w:trHeight w:val="46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</w:t>
            </w:r>
          </w:p>
          <w:p w:rsidR="002E274A" w:rsidRDefault="006A286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类别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模块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总学分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开设学期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周学时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考核</w:t>
            </w:r>
          </w:p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 w:rsidR="002E274A">
        <w:trPr>
          <w:trHeight w:val="456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通识教育拓展课</w:t>
            </w:r>
          </w:p>
          <w:p w:rsidR="002E274A" w:rsidRDefault="006A286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  <w:p w:rsidR="002E274A" w:rsidRDefault="006A286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学分</w:t>
            </w:r>
          </w:p>
          <w:p w:rsidR="002E274A" w:rsidRDefault="006A286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  <w:p w:rsidR="002E274A" w:rsidRDefault="006A2865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文学艺术、社会科学类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 w:rsidR="002E274A">
        <w:trPr>
          <w:trHeight w:val="476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科技文明与海洋科学发展类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 w:rsidR="002E274A">
        <w:trPr>
          <w:trHeight w:val="409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农业发展与生态文明类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 w:rsidR="002E274A">
        <w:trPr>
          <w:trHeight w:val="90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道德法律与经济管理类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 w:rsidR="002E274A">
        <w:trPr>
          <w:trHeight w:val="575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外语拓展类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/3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12381201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0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生物工程专业英语</w:t>
            </w:r>
          </w:p>
          <w:p w:rsidR="002E274A" w:rsidRDefault="006A2865">
            <w:pPr>
              <w:spacing w:line="200" w:lineRule="exact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Specialized English in Bioengineering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 w:rsidR="002E274A">
        <w:trPr>
          <w:trHeight w:val="360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 w:rsidR="002E274A">
        <w:trPr>
          <w:trHeight w:val="291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信息技术及应用类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/3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 w:rsidR="002E274A">
        <w:trPr>
          <w:trHeight w:val="385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科研与创新教育类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/4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12381202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科技写作与文献检索</w:t>
            </w:r>
          </w:p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Scientific Writing and Literature Retrieval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6/2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考查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必选</w:t>
            </w:r>
          </w:p>
        </w:tc>
      </w:tr>
      <w:tr w:rsidR="002E274A">
        <w:trPr>
          <w:trHeight w:val="399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12381101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E274A" w:rsidRDefault="006A2865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生物工程导论</w:t>
            </w:r>
          </w:p>
          <w:p w:rsidR="002E274A" w:rsidRDefault="006A2865"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Introduction to Bioengineering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1/2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考查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必选</w:t>
            </w:r>
          </w:p>
        </w:tc>
      </w:tr>
      <w:tr w:rsidR="002E274A">
        <w:trPr>
          <w:trHeight w:val="429"/>
        </w:trPr>
        <w:tc>
          <w:tcPr>
            <w:tcW w:w="6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 w:rsidR="002E274A">
        <w:trPr>
          <w:trHeight w:val="217"/>
        </w:trPr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计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</w:tr>
    </w:tbl>
    <w:p w:rsidR="002E274A" w:rsidRDefault="006A2865">
      <w:pPr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lastRenderedPageBreak/>
        <w:t>附表四、生物工程专业理论教育课程设置</w:t>
      </w:r>
    </w:p>
    <w:tbl>
      <w:tblPr>
        <w:tblpPr w:leftFromText="180" w:rightFromText="180" w:vertAnchor="text" w:horzAnchor="page" w:tblpX="1357" w:tblpY="85"/>
        <w:tblOverlap w:val="never"/>
        <w:tblW w:w="9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4" w:type="dxa"/>
          <w:right w:w="34" w:type="dxa"/>
        </w:tblCellMar>
        <w:tblLook w:val="04A0"/>
      </w:tblPr>
      <w:tblGrid>
        <w:gridCol w:w="665"/>
        <w:gridCol w:w="1164"/>
        <w:gridCol w:w="2988"/>
        <w:gridCol w:w="648"/>
        <w:gridCol w:w="588"/>
        <w:gridCol w:w="696"/>
        <w:gridCol w:w="516"/>
        <w:gridCol w:w="1020"/>
        <w:gridCol w:w="648"/>
        <w:gridCol w:w="504"/>
      </w:tblGrid>
      <w:tr w:rsidR="002E274A">
        <w:trPr>
          <w:cantSplit/>
          <w:trHeight w:val="425"/>
          <w:tblHeader/>
        </w:trPr>
        <w:tc>
          <w:tcPr>
            <w:tcW w:w="665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开设学期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周学时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考核</w:t>
            </w:r>
          </w:p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2E274A">
        <w:trPr>
          <w:trHeight w:val="440"/>
        </w:trPr>
        <w:tc>
          <w:tcPr>
            <w:tcW w:w="665" w:type="dxa"/>
            <w:vMerge w:val="restart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bookmarkStart w:id="11" w:name="_Hlk487902131"/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专业</w:t>
            </w:r>
          </w:p>
          <w:p w:rsidR="002E274A" w:rsidRDefault="006A286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教育</w:t>
            </w:r>
          </w:p>
          <w:p w:rsidR="002E274A" w:rsidRDefault="006A286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核心课</w:t>
            </w:r>
          </w:p>
          <w:p w:rsidR="002E274A" w:rsidRDefault="006A286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34.5</w:t>
            </w:r>
          </w:p>
          <w:p w:rsidR="002E274A" w:rsidRDefault="006A286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学分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632</w:t>
            </w:r>
          </w:p>
          <w:p w:rsidR="002E274A" w:rsidRDefault="006A286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12341103X0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普通生物学</w:t>
            </w:r>
          </w:p>
          <w:p w:rsidR="002E274A" w:rsidRDefault="002E274A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hyperlink r:id="rId11" w:history="1">
              <w:r w:rsidR="006A2865">
                <w:rPr>
                  <w:rFonts w:ascii="Times New Roman" w:hAnsi="Times New Roman" w:cs="Times New Roman"/>
                  <w:sz w:val="18"/>
                  <w:szCs w:val="18"/>
                </w:rPr>
                <w:t>General</w:t>
              </w:r>
            </w:hyperlink>
            <w:r w:rsidR="006A286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hyperlink r:id="rId12" w:history="1">
              <w:r w:rsidR="006A2865">
                <w:rPr>
                  <w:rFonts w:ascii="Times New Roman" w:hAnsi="Times New Roman" w:cs="Times New Roman"/>
                  <w:sz w:val="18"/>
                  <w:szCs w:val="18"/>
                </w:rPr>
                <w:t>Biology</w:t>
              </w:r>
            </w:hyperlink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2/4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428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12341102X0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微生物学</w:t>
            </w:r>
          </w:p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Microbiology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3/4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334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12343101X0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微生物学实验</w:t>
            </w:r>
          </w:p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Microbiology experiment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3/4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437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12341101X0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生物化学</w:t>
            </w:r>
          </w:p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Biochemistry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commentRangeStart w:id="12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  <w:commentRangeEnd w:id="12"/>
            <w:r w:rsidR="009F279E">
              <w:rPr>
                <w:rStyle w:val="ab"/>
              </w:rPr>
              <w:commentReference w:id="12"/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754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12341104X0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生化实验原理与技术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Principles of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Biochemistry Experiment technology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778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12343102X0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生化实验原理与技术实验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Experiment of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Biochemistry Technology 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706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12341105X0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分子生物学</w:t>
            </w:r>
          </w:p>
          <w:p w:rsidR="002E274A" w:rsidRDefault="002E274A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 w:history="1">
              <w:r w:rsidR="006A286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Molecular</w:t>
              </w:r>
            </w:hyperlink>
            <w:r w:rsidR="006A28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hyperlink r:id="rId14" w:history="1">
              <w:r w:rsidR="006A286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Biology</w:t>
              </w:r>
            </w:hyperlink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525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12341106X0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细胞生物学</w:t>
            </w:r>
          </w:p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Cell Biology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766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12343103X0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细胞生物学实验</w:t>
            </w:r>
          </w:p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Experiment of Cell Biology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5/3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409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12341201X0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细胞工程</w:t>
            </w:r>
          </w:p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Cell Technology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352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12343201X0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细胞工程实验</w:t>
            </w:r>
          </w:p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Experiment of Cell Technology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521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12341202X0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基因工程</w:t>
            </w:r>
          </w:p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Genetic Engineering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370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12343202X0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基因工程实验</w:t>
            </w:r>
          </w:p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Experiment of Genetic Engineering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370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12341203X0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生物工程下游技术</w:t>
            </w:r>
          </w:p>
          <w:p w:rsidR="002E274A" w:rsidRDefault="002E274A">
            <w:pPr>
              <w:spacing w:before="75" w:line="300" w:lineRule="atLeas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5" w:tgtFrame="_blank" w:history="1">
              <w:r w:rsidR="006A2865">
                <w:rPr>
                  <w:rFonts w:ascii="Times New Roman" w:hAnsi="Times New Roman" w:cs="Times New Roman"/>
                  <w:sz w:val="18"/>
                  <w:szCs w:val="18"/>
                </w:rPr>
                <w:t xml:space="preserve">Downstream Technique of   </w:t>
              </w:r>
            </w:hyperlink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370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12341204X0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酶工程</w:t>
            </w:r>
          </w:p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Enzyme Engineering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370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12343203X0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酶工程实验</w:t>
            </w:r>
          </w:p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Experiment of Enzyme Engineering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370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12341205X0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生物制药学</w:t>
            </w:r>
          </w:p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Biopharmaceutics</w:t>
            </w:r>
            <w:proofErr w:type="spellEnd"/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commentRangeStart w:id="13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  <w:commentRangeEnd w:id="13"/>
            <w:r w:rsidR="009F279E">
              <w:rPr>
                <w:rStyle w:val="ab"/>
              </w:rPr>
              <w:commentReference w:id="13"/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370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12341206X0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发酵工程</w:t>
            </w:r>
          </w:p>
          <w:p w:rsidR="002E274A" w:rsidRDefault="006A2865"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Fermentation Technology(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含发酵设备及工厂设计内容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7/4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370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12343204X0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发酵工程实验</w:t>
            </w:r>
          </w:p>
          <w:p w:rsidR="002E274A" w:rsidRDefault="006A2865"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Experiment of Fermentation Technology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 w:rsidR="002E274A" w:rsidRDefault="002E274A"/>
    <w:tbl>
      <w:tblPr>
        <w:tblpPr w:leftFromText="180" w:rightFromText="180" w:vertAnchor="text" w:horzAnchor="page" w:tblpX="1357" w:tblpY="1"/>
        <w:tblOverlap w:val="never"/>
        <w:tblW w:w="9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4" w:type="dxa"/>
          <w:right w:w="34" w:type="dxa"/>
        </w:tblCellMar>
        <w:tblLook w:val="04A0"/>
      </w:tblPr>
      <w:tblGrid>
        <w:gridCol w:w="665"/>
        <w:gridCol w:w="1164"/>
        <w:gridCol w:w="2988"/>
        <w:gridCol w:w="648"/>
        <w:gridCol w:w="588"/>
        <w:gridCol w:w="696"/>
        <w:gridCol w:w="516"/>
        <w:gridCol w:w="1020"/>
        <w:gridCol w:w="648"/>
        <w:gridCol w:w="504"/>
      </w:tblGrid>
      <w:tr w:rsidR="002E274A">
        <w:trPr>
          <w:trHeight w:val="370"/>
        </w:trPr>
        <w:tc>
          <w:tcPr>
            <w:tcW w:w="665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开设学期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周学时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考核</w:t>
            </w:r>
          </w:p>
          <w:p w:rsidR="002E274A" w:rsidRDefault="006A2865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2E274A">
        <w:trPr>
          <w:trHeight w:val="710"/>
        </w:trPr>
        <w:tc>
          <w:tcPr>
            <w:tcW w:w="665" w:type="dxa"/>
            <w:vMerge w:val="restart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12341301X0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化工原理</w:t>
            </w:r>
          </w:p>
          <w:p w:rsidR="002E274A" w:rsidRDefault="006A28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Principles of Chemical Engineering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commentRangeStart w:id="14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7/3</w:t>
            </w:r>
            <w:commentRangeEnd w:id="14"/>
            <w:r w:rsidR="009F279E">
              <w:rPr>
                <w:rStyle w:val="ab"/>
              </w:rPr>
              <w:commentReference w:id="14"/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686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12343301X0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化工原理实验</w:t>
            </w:r>
          </w:p>
          <w:p w:rsidR="002E274A" w:rsidRDefault="006A28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Experiment of Chemical Engineering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commentRangeStart w:id="15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7/2</w:t>
            </w:r>
            <w:commentRangeEnd w:id="15"/>
            <w:r w:rsidR="009F279E">
              <w:rPr>
                <w:rStyle w:val="ab"/>
              </w:rPr>
              <w:commentReference w:id="15"/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bookmarkEnd w:id="11"/>
      <w:tr w:rsidR="002E274A">
        <w:trPr>
          <w:trHeight w:val="534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152" w:type="dxa"/>
            <w:gridSpan w:val="2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小</w:t>
            </w: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计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34.5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632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472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160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414"/>
        </w:trPr>
        <w:tc>
          <w:tcPr>
            <w:tcW w:w="665" w:type="dxa"/>
            <w:vMerge w:val="restart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学科专业拓展课（任选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门</w:t>
            </w:r>
            <w:r>
              <w:rPr>
                <w:rFonts w:ascii="Times New Roman" w:hAnsi="Times New Roman" w:cs="Times New Roman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10</w:t>
            </w:r>
          </w:p>
          <w:p w:rsidR="002E274A" w:rsidRDefault="006A286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160</w:t>
            </w:r>
          </w:p>
          <w:p w:rsidR="002E274A" w:rsidRDefault="006A2865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12352202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仪器分析</w:t>
            </w:r>
          </w:p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Instrumental Analysis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431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12351301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天然药物化学</w:t>
            </w:r>
          </w:p>
          <w:p w:rsidR="002E274A" w:rsidRDefault="002E274A">
            <w:pPr>
              <w:spacing w:before="75" w:line="300" w:lineRule="atLeas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6" w:tgtFrame="_blank" w:history="1">
              <w:r w:rsidR="006A286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Natural Pharmaceutical Chemistry</w:t>
              </w:r>
            </w:hyperlink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598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12351201X0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生物制品学</w:t>
            </w:r>
          </w:p>
          <w:p w:rsidR="002E274A" w:rsidRDefault="002E274A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7" w:history="1">
              <w:r w:rsidR="006A286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Biological</w:t>
              </w:r>
            </w:hyperlink>
            <w:r w:rsidR="006A28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hyperlink r:id="rId18" w:history="1">
              <w:r w:rsidR="006A286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Products</w:t>
              </w:r>
            </w:hyperlink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406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12351202X0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发酵食品工艺学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514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12351101X0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海洋生物资源</w:t>
            </w:r>
          </w:p>
          <w:p w:rsidR="002E274A" w:rsidRDefault="002E274A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9" w:tgtFrame="_blank" w:history="1">
              <w:r w:rsidR="006A2865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Marine Biological Resources</w:t>
              </w:r>
            </w:hyperlink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318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12351203X0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功能食品</w:t>
            </w:r>
          </w:p>
          <w:p w:rsidR="002E274A" w:rsidRDefault="006A2865"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Function Food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428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12351102X0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生物信息学</w:t>
            </w:r>
          </w:p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Bioinformatics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441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12351103X0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免疫学概论</w:t>
            </w:r>
          </w:p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Introduction to Immunology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441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12351204X0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生物反应器</w:t>
            </w:r>
          </w:p>
          <w:p w:rsidR="002E274A" w:rsidRDefault="002E274A">
            <w:pPr>
              <w:widowControl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0" w:tgtFrame="_blank" w:history="1">
              <w:r w:rsidR="006A2865">
                <w:rPr>
                  <w:rFonts w:ascii="Times New Roman" w:hAnsi="Times New Roman" w:cs="Times New Roman"/>
                  <w:bCs/>
                  <w:color w:val="000000"/>
                  <w:kern w:val="0"/>
                  <w:sz w:val="18"/>
                  <w:szCs w:val="18"/>
                </w:rPr>
                <w:t>Bioreactor</w:t>
              </w:r>
            </w:hyperlink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441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12351302X0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药理学</w:t>
            </w:r>
          </w:p>
          <w:p w:rsidR="002E274A" w:rsidRDefault="002E274A">
            <w:pPr>
              <w:widowControl/>
              <w:jc w:val="left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</w:rPr>
            </w:pPr>
            <w:hyperlink r:id="rId21" w:tgtFrame="_blank" w:history="1">
              <w:r w:rsidR="006A2865">
                <w:rPr>
                  <w:rFonts w:ascii="Times New Roman" w:hAnsi="Times New Roman" w:cs="Times New Roman"/>
                  <w:bCs/>
                  <w:color w:val="000000"/>
                  <w:kern w:val="0"/>
                  <w:sz w:val="18"/>
                  <w:szCs w:val="18"/>
                </w:rPr>
                <w:t>Pharmacology</w:t>
              </w:r>
            </w:hyperlink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commentRangeStart w:id="16"/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7/2</w:t>
            </w:r>
            <w:commentRangeEnd w:id="16"/>
            <w:r w:rsidR="009F279E">
              <w:rPr>
                <w:rStyle w:val="ab"/>
              </w:rPr>
              <w:commentReference w:id="16"/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441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12351205X0</w:t>
            </w:r>
          </w:p>
        </w:tc>
        <w:tc>
          <w:tcPr>
            <w:tcW w:w="29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植物组织工程</w:t>
            </w:r>
          </w:p>
          <w:p w:rsidR="002E274A" w:rsidRDefault="006A2865">
            <w:pPr>
              <w:widowControl/>
              <w:jc w:val="left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Plant Tissue Engineering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441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12381201</w:t>
            </w:r>
          </w:p>
        </w:tc>
        <w:tc>
          <w:tcPr>
            <w:tcW w:w="2988" w:type="dxa"/>
            <w:tcBorders>
              <w:tl2br w:val="nil"/>
              <w:tr2bl w:val="nil"/>
            </w:tcBorders>
          </w:tcPr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生物工程前沿专题讲座</w:t>
            </w:r>
          </w:p>
          <w:p w:rsidR="002E274A" w:rsidRDefault="006A2865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Specialized seminars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spacing w:line="28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6/2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考查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434"/>
        </w:trPr>
        <w:tc>
          <w:tcPr>
            <w:tcW w:w="665" w:type="dxa"/>
            <w:vMerge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52" w:type="dxa"/>
            <w:gridSpan w:val="2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小</w:t>
            </w:r>
            <w:r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计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160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E274A">
        <w:trPr>
          <w:trHeight w:val="552"/>
        </w:trPr>
        <w:tc>
          <w:tcPr>
            <w:tcW w:w="4817" w:type="dxa"/>
            <w:gridSpan w:val="3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44.5</w:t>
            </w:r>
          </w:p>
        </w:tc>
        <w:tc>
          <w:tcPr>
            <w:tcW w:w="588" w:type="dxa"/>
            <w:tcBorders>
              <w:tl2br w:val="nil"/>
              <w:tr2bl w:val="nil"/>
            </w:tcBorders>
            <w:vAlign w:val="center"/>
          </w:tcPr>
          <w:p w:rsidR="002E274A" w:rsidRDefault="006A2865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792</w:t>
            </w:r>
          </w:p>
        </w:tc>
        <w:tc>
          <w:tcPr>
            <w:tcW w:w="69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 w:rsidR="002E274A" w:rsidRDefault="002E274A"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:rsidR="002E274A" w:rsidRDefault="006A2865">
      <w:pPr>
        <w:spacing w:line="300" w:lineRule="auto"/>
        <w:jc w:val="center"/>
        <w:rPr>
          <w:b/>
          <w:spacing w:val="8"/>
          <w:sz w:val="24"/>
        </w:rPr>
      </w:pPr>
      <w:r>
        <w:rPr>
          <w:b/>
          <w:spacing w:val="8"/>
          <w:szCs w:val="21"/>
        </w:rPr>
        <w:br w:type="page"/>
      </w:r>
      <w:r>
        <w:rPr>
          <w:rFonts w:hint="eastAsia"/>
          <w:b/>
          <w:spacing w:val="8"/>
          <w:sz w:val="24"/>
        </w:rPr>
        <w:lastRenderedPageBreak/>
        <w:t>附表五、生物工程专业实践教学环节设置</w:t>
      </w:r>
    </w:p>
    <w:tbl>
      <w:tblPr>
        <w:tblW w:w="9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1"/>
        <w:gridCol w:w="1368"/>
        <w:gridCol w:w="3564"/>
        <w:gridCol w:w="624"/>
        <w:gridCol w:w="592"/>
        <w:gridCol w:w="648"/>
        <w:gridCol w:w="2052"/>
      </w:tblGrid>
      <w:tr w:rsidR="002E274A">
        <w:trPr>
          <w:trHeight w:val="566"/>
          <w:tblHeader/>
        </w:trPr>
        <w:tc>
          <w:tcPr>
            <w:tcW w:w="731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</w:t>
            </w:r>
          </w:p>
          <w:p w:rsidR="002E274A" w:rsidRDefault="006A2865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课程编号</w:t>
            </w:r>
          </w:p>
        </w:tc>
        <w:tc>
          <w:tcPr>
            <w:tcW w:w="3564" w:type="dxa"/>
            <w:vAlign w:val="center"/>
          </w:tcPr>
          <w:p w:rsidR="002E274A" w:rsidRDefault="006A2865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24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 w:rsidR="002E274A">
        <w:tc>
          <w:tcPr>
            <w:tcW w:w="731" w:type="dxa"/>
            <w:vMerge w:val="restart"/>
            <w:vAlign w:val="center"/>
          </w:tcPr>
          <w:p w:rsidR="002E274A" w:rsidRDefault="006A2865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通识</w:t>
            </w:r>
          </w:p>
          <w:p w:rsidR="002E274A" w:rsidRDefault="006A2865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实践</w:t>
            </w:r>
          </w:p>
          <w:p w:rsidR="002E274A" w:rsidRDefault="006A2865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4</w:t>
            </w:r>
          </w:p>
          <w:p w:rsidR="002E274A" w:rsidRDefault="006A2865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j5600101x0</w:t>
            </w:r>
          </w:p>
        </w:tc>
        <w:tc>
          <w:tcPr>
            <w:tcW w:w="3564" w:type="dxa"/>
            <w:vAlign w:val="center"/>
          </w:tcPr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军事训练</w:t>
            </w:r>
          </w:p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Military Training</w:t>
            </w:r>
          </w:p>
        </w:tc>
        <w:tc>
          <w:tcPr>
            <w:tcW w:w="624" w:type="dxa"/>
            <w:vAlign w:val="center"/>
          </w:tcPr>
          <w:p w:rsidR="002E274A" w:rsidRDefault="002E274A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spacing w:before="60" w:after="60"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</w:tc>
      </w:tr>
      <w:tr w:rsidR="002E274A">
        <w:tc>
          <w:tcPr>
            <w:tcW w:w="731" w:type="dxa"/>
            <w:vMerge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j5600102x0</w:t>
            </w:r>
          </w:p>
        </w:tc>
        <w:tc>
          <w:tcPr>
            <w:tcW w:w="3564" w:type="dxa"/>
            <w:vAlign w:val="center"/>
          </w:tcPr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入学教育</w:t>
            </w:r>
          </w:p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Entrance Education</w:t>
            </w:r>
          </w:p>
        </w:tc>
        <w:tc>
          <w:tcPr>
            <w:tcW w:w="624" w:type="dxa"/>
            <w:vAlign w:val="center"/>
          </w:tcPr>
          <w:p w:rsidR="002E274A" w:rsidRDefault="002E274A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autoSpaceDE w:val="0"/>
              <w:autoSpaceDN w:val="0"/>
              <w:adjustRightInd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 w:rsidR="002E274A">
        <w:tc>
          <w:tcPr>
            <w:tcW w:w="731" w:type="dxa"/>
            <w:vMerge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j5600107x0</w:t>
            </w:r>
          </w:p>
        </w:tc>
        <w:tc>
          <w:tcPr>
            <w:tcW w:w="3564" w:type="dxa"/>
            <w:vAlign w:val="center"/>
          </w:tcPr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志愿者服务活动</w:t>
            </w:r>
          </w:p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Volunteer service activities</w:t>
            </w:r>
          </w:p>
        </w:tc>
        <w:tc>
          <w:tcPr>
            <w:tcW w:w="624" w:type="dxa"/>
            <w:vAlign w:val="center"/>
          </w:tcPr>
          <w:p w:rsidR="002E274A" w:rsidRDefault="002E274A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spacing w:before="60" w:after="60"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 w:rsidR="002E274A">
        <w:tc>
          <w:tcPr>
            <w:tcW w:w="731" w:type="dxa"/>
            <w:vMerge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j5600108x0</w:t>
            </w:r>
          </w:p>
        </w:tc>
        <w:tc>
          <w:tcPr>
            <w:tcW w:w="3564" w:type="dxa"/>
            <w:vAlign w:val="center"/>
          </w:tcPr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社会调查与思想政治课社会实践</w:t>
            </w:r>
          </w:p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social investigations and Social Practice of Ideology- Politics Theory Course</w:t>
            </w:r>
          </w:p>
        </w:tc>
        <w:tc>
          <w:tcPr>
            <w:tcW w:w="624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autoSpaceDE w:val="0"/>
              <w:autoSpaceDN w:val="0"/>
              <w:adjustRightInd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 w:rsidR="002E274A">
        <w:tc>
          <w:tcPr>
            <w:tcW w:w="731" w:type="dxa"/>
            <w:vMerge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j5600109x0</w:t>
            </w:r>
          </w:p>
        </w:tc>
        <w:tc>
          <w:tcPr>
            <w:tcW w:w="3564" w:type="dxa"/>
            <w:vAlign w:val="center"/>
          </w:tcPr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文体艺术综合素质实践</w:t>
            </w:r>
          </w:p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24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spacing w:before="60" w:after="60"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 w:rsidR="002E274A">
        <w:trPr>
          <w:trHeight w:val="372"/>
        </w:trPr>
        <w:tc>
          <w:tcPr>
            <w:tcW w:w="731" w:type="dxa"/>
            <w:vMerge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j5600104x0</w:t>
            </w:r>
          </w:p>
        </w:tc>
        <w:tc>
          <w:tcPr>
            <w:tcW w:w="3564" w:type="dxa"/>
            <w:vAlign w:val="center"/>
          </w:tcPr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毕业教育</w:t>
            </w:r>
          </w:p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Graduation Education</w:t>
            </w:r>
          </w:p>
        </w:tc>
        <w:tc>
          <w:tcPr>
            <w:tcW w:w="624" w:type="dxa"/>
            <w:vAlign w:val="center"/>
          </w:tcPr>
          <w:p w:rsidR="002E274A" w:rsidRDefault="002E274A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spacing w:before="60" w:after="60"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 w:rsidR="002E274A">
        <w:trPr>
          <w:trHeight w:val="348"/>
        </w:trPr>
        <w:tc>
          <w:tcPr>
            <w:tcW w:w="731" w:type="dxa"/>
            <w:vMerge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4932" w:type="dxa"/>
            <w:gridSpan w:val="2"/>
            <w:vAlign w:val="center"/>
          </w:tcPr>
          <w:p w:rsidR="002E274A" w:rsidRDefault="006A2865"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小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624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648" w:type="dxa"/>
            <w:vAlign w:val="center"/>
          </w:tcPr>
          <w:p w:rsidR="002E274A" w:rsidRDefault="002E274A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2E274A" w:rsidRDefault="002E274A">
            <w:pPr>
              <w:spacing w:before="60" w:after="60"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 w:rsidR="002E274A">
        <w:tc>
          <w:tcPr>
            <w:tcW w:w="731" w:type="dxa"/>
            <w:vMerge w:val="restart"/>
            <w:vAlign w:val="center"/>
          </w:tcPr>
          <w:p w:rsidR="002E274A" w:rsidRDefault="006A2865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专业综合实践</w:t>
            </w:r>
          </w:p>
          <w:p w:rsidR="002E274A" w:rsidRDefault="006A2865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19</w:t>
            </w:r>
          </w:p>
          <w:p w:rsidR="002E274A" w:rsidRDefault="006A2865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j1230001</w:t>
            </w:r>
          </w:p>
        </w:tc>
        <w:tc>
          <w:tcPr>
            <w:tcW w:w="3564" w:type="dxa"/>
          </w:tcPr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专业认识实习</w:t>
            </w:r>
          </w:p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Acquaintanceship Practice </w:t>
            </w:r>
          </w:p>
        </w:tc>
        <w:tc>
          <w:tcPr>
            <w:tcW w:w="624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校外集中进行</w:t>
            </w:r>
          </w:p>
        </w:tc>
      </w:tr>
      <w:tr w:rsidR="002E274A">
        <w:tc>
          <w:tcPr>
            <w:tcW w:w="731" w:type="dxa"/>
            <w:vMerge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j141003</w:t>
            </w:r>
          </w:p>
        </w:tc>
        <w:tc>
          <w:tcPr>
            <w:tcW w:w="3564" w:type="dxa"/>
          </w:tcPr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金工实习</w:t>
            </w:r>
          </w:p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Metalworking Practice</w:t>
            </w:r>
          </w:p>
        </w:tc>
        <w:tc>
          <w:tcPr>
            <w:tcW w:w="624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校内集中进行</w:t>
            </w:r>
          </w:p>
        </w:tc>
      </w:tr>
      <w:tr w:rsidR="002E274A">
        <w:tc>
          <w:tcPr>
            <w:tcW w:w="731" w:type="dxa"/>
            <w:vMerge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j1410011</w:t>
            </w:r>
          </w:p>
        </w:tc>
        <w:tc>
          <w:tcPr>
            <w:tcW w:w="3564" w:type="dxa"/>
          </w:tcPr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机械制图课程设计</w:t>
            </w:r>
          </w:p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Practice of Mechanical Drawing</w:t>
            </w:r>
          </w:p>
        </w:tc>
        <w:tc>
          <w:tcPr>
            <w:tcW w:w="624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校内集中进行</w:t>
            </w:r>
          </w:p>
        </w:tc>
      </w:tr>
      <w:tr w:rsidR="002E274A">
        <w:tc>
          <w:tcPr>
            <w:tcW w:w="731" w:type="dxa"/>
            <w:vMerge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j1410050</w:t>
            </w:r>
          </w:p>
        </w:tc>
        <w:tc>
          <w:tcPr>
            <w:tcW w:w="3564" w:type="dxa"/>
          </w:tcPr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机械设计基础课程设计</w:t>
            </w:r>
          </w:p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Course Design for Foundation of </w:t>
            </w:r>
          </w:p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Mechanical Design II</w:t>
            </w:r>
          </w:p>
        </w:tc>
        <w:tc>
          <w:tcPr>
            <w:tcW w:w="624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校内集中进行</w:t>
            </w:r>
          </w:p>
        </w:tc>
      </w:tr>
      <w:tr w:rsidR="002E274A">
        <w:tc>
          <w:tcPr>
            <w:tcW w:w="731" w:type="dxa"/>
            <w:vMerge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j1230002</w:t>
            </w:r>
          </w:p>
        </w:tc>
        <w:tc>
          <w:tcPr>
            <w:tcW w:w="3564" w:type="dxa"/>
          </w:tcPr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发酵工程课程实习</w:t>
            </w:r>
          </w:p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Practice of Fermentation Technology </w:t>
            </w:r>
          </w:p>
        </w:tc>
        <w:tc>
          <w:tcPr>
            <w:tcW w:w="624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校内外集中进行</w:t>
            </w:r>
          </w:p>
        </w:tc>
      </w:tr>
      <w:tr w:rsidR="002E274A">
        <w:tc>
          <w:tcPr>
            <w:tcW w:w="731" w:type="dxa"/>
            <w:vMerge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j1230003</w:t>
            </w:r>
          </w:p>
        </w:tc>
        <w:tc>
          <w:tcPr>
            <w:tcW w:w="3564" w:type="dxa"/>
          </w:tcPr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生物工程综合实验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22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Biological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hyperlink r:id="rId23" w:history="1">
              <w:r>
                <w:rPr>
                  <w:rFonts w:ascii="Times New Roman" w:hAnsi="Times New Roman" w:cs="Times New Roman"/>
                  <w:sz w:val="18"/>
                  <w:szCs w:val="18"/>
                </w:rPr>
                <w:t>Engineering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Comprehensive Experiments   </w:t>
            </w:r>
          </w:p>
        </w:tc>
        <w:tc>
          <w:tcPr>
            <w:tcW w:w="624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校内集中进行</w:t>
            </w:r>
          </w:p>
        </w:tc>
      </w:tr>
      <w:tr w:rsidR="002E274A">
        <w:tc>
          <w:tcPr>
            <w:tcW w:w="731" w:type="dxa"/>
            <w:vMerge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j1230007</w:t>
            </w:r>
          </w:p>
        </w:tc>
        <w:tc>
          <w:tcPr>
            <w:tcW w:w="3564" w:type="dxa"/>
          </w:tcPr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生产实习</w:t>
            </w:r>
          </w:p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Production Practice</w:t>
            </w:r>
          </w:p>
        </w:tc>
        <w:tc>
          <w:tcPr>
            <w:tcW w:w="624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校外集中或分散进行</w:t>
            </w:r>
          </w:p>
        </w:tc>
      </w:tr>
      <w:tr w:rsidR="002E274A">
        <w:tc>
          <w:tcPr>
            <w:tcW w:w="731" w:type="dxa"/>
            <w:vMerge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j1230008</w:t>
            </w:r>
          </w:p>
        </w:tc>
        <w:tc>
          <w:tcPr>
            <w:tcW w:w="3564" w:type="dxa"/>
          </w:tcPr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毕业实习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Graduation Practice</w:t>
            </w:r>
          </w:p>
        </w:tc>
        <w:tc>
          <w:tcPr>
            <w:tcW w:w="624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校外集中或分散进行</w:t>
            </w:r>
          </w:p>
        </w:tc>
      </w:tr>
      <w:tr w:rsidR="002E274A">
        <w:tc>
          <w:tcPr>
            <w:tcW w:w="731" w:type="dxa"/>
            <w:vMerge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j1230009</w:t>
            </w:r>
          </w:p>
        </w:tc>
        <w:tc>
          <w:tcPr>
            <w:tcW w:w="3564" w:type="dxa"/>
          </w:tcPr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毕业论文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Graduation Thesis</w:t>
            </w:r>
          </w:p>
        </w:tc>
        <w:tc>
          <w:tcPr>
            <w:tcW w:w="624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校内外集中或分散进行</w:t>
            </w:r>
          </w:p>
        </w:tc>
      </w:tr>
      <w:tr w:rsidR="002E274A">
        <w:trPr>
          <w:trHeight w:val="475"/>
        </w:trPr>
        <w:tc>
          <w:tcPr>
            <w:tcW w:w="731" w:type="dxa"/>
            <w:vMerge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j12300010</w:t>
            </w:r>
          </w:p>
        </w:tc>
        <w:tc>
          <w:tcPr>
            <w:tcW w:w="3564" w:type="dxa"/>
            <w:vAlign w:val="center"/>
          </w:tcPr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专业创新创业综合实践</w:t>
            </w:r>
          </w:p>
          <w:p w:rsidR="002E274A" w:rsidRDefault="006A2865"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Professional innovative entrepreneurial practice</w:t>
            </w:r>
          </w:p>
        </w:tc>
        <w:tc>
          <w:tcPr>
            <w:tcW w:w="624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8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1-8</w:t>
            </w:r>
          </w:p>
        </w:tc>
        <w:tc>
          <w:tcPr>
            <w:tcW w:w="2052" w:type="dxa"/>
            <w:vAlign w:val="center"/>
          </w:tcPr>
          <w:p w:rsidR="002E274A" w:rsidRDefault="006A2865"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校内外集中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分散进行</w:t>
            </w:r>
          </w:p>
        </w:tc>
      </w:tr>
      <w:tr w:rsidR="002E274A">
        <w:trPr>
          <w:trHeight w:val="375"/>
        </w:trPr>
        <w:tc>
          <w:tcPr>
            <w:tcW w:w="731" w:type="dxa"/>
            <w:vMerge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</w:p>
        </w:tc>
        <w:tc>
          <w:tcPr>
            <w:tcW w:w="4932" w:type="dxa"/>
            <w:gridSpan w:val="2"/>
            <w:vAlign w:val="center"/>
          </w:tcPr>
          <w:p w:rsidR="002E274A" w:rsidRDefault="006A2865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8"/>
                <w:sz w:val="18"/>
                <w:szCs w:val="18"/>
              </w:rPr>
              <w:t>小</w:t>
            </w:r>
            <w:r>
              <w:rPr>
                <w:rFonts w:ascii="Times New Roman" w:hAnsi="Times New Roman" w:cs="Times New Roman"/>
                <w:b/>
                <w:color w:val="000000"/>
                <w:spacing w:val="8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color w:val="000000"/>
                <w:spacing w:val="8"/>
                <w:sz w:val="18"/>
                <w:szCs w:val="18"/>
              </w:rPr>
              <w:t>计</w:t>
            </w:r>
          </w:p>
        </w:tc>
        <w:tc>
          <w:tcPr>
            <w:tcW w:w="624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18"/>
                <w:szCs w:val="18"/>
              </w:rPr>
              <w:t>19</w:t>
            </w: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18"/>
                <w:szCs w:val="18"/>
              </w:rPr>
              <w:t>27</w:t>
            </w:r>
          </w:p>
        </w:tc>
        <w:tc>
          <w:tcPr>
            <w:tcW w:w="648" w:type="dxa"/>
            <w:vAlign w:val="center"/>
          </w:tcPr>
          <w:p w:rsidR="002E274A" w:rsidRDefault="002E274A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 w:rsidR="002E274A">
        <w:trPr>
          <w:cantSplit/>
          <w:trHeight w:val="425"/>
        </w:trPr>
        <w:tc>
          <w:tcPr>
            <w:tcW w:w="5663" w:type="dxa"/>
            <w:gridSpan w:val="3"/>
            <w:vAlign w:val="center"/>
          </w:tcPr>
          <w:p w:rsidR="002E274A" w:rsidRDefault="006A2865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8"/>
                <w:sz w:val="18"/>
                <w:szCs w:val="18"/>
              </w:rPr>
              <w:t>合</w:t>
            </w:r>
            <w:r>
              <w:rPr>
                <w:rFonts w:ascii="Times New Roman" w:hAnsi="Times New Roman" w:cs="Times New Roman"/>
                <w:b/>
                <w:color w:val="000000"/>
                <w:spacing w:val="8"/>
                <w:sz w:val="18"/>
                <w:szCs w:val="18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color w:val="000000"/>
                <w:spacing w:val="8"/>
                <w:sz w:val="18"/>
                <w:szCs w:val="18"/>
              </w:rPr>
              <w:t>计</w:t>
            </w:r>
          </w:p>
        </w:tc>
        <w:tc>
          <w:tcPr>
            <w:tcW w:w="624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18"/>
                <w:szCs w:val="18"/>
              </w:rPr>
              <w:t>23</w:t>
            </w:r>
          </w:p>
        </w:tc>
        <w:tc>
          <w:tcPr>
            <w:tcW w:w="592" w:type="dxa"/>
            <w:vAlign w:val="center"/>
          </w:tcPr>
          <w:p w:rsidR="002E274A" w:rsidRDefault="006A2865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18"/>
                <w:szCs w:val="18"/>
              </w:rPr>
              <w:t>38</w:t>
            </w:r>
          </w:p>
        </w:tc>
        <w:tc>
          <w:tcPr>
            <w:tcW w:w="648" w:type="dxa"/>
            <w:vAlign w:val="center"/>
          </w:tcPr>
          <w:p w:rsidR="002E274A" w:rsidRDefault="002E274A"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2052" w:type="dxa"/>
            <w:vAlign w:val="center"/>
          </w:tcPr>
          <w:p w:rsidR="002E274A" w:rsidRDefault="002E274A"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</w:tbl>
    <w:p w:rsidR="002E274A" w:rsidRDefault="002E274A">
      <w:pPr>
        <w:spacing w:line="360" w:lineRule="exact"/>
        <w:ind w:firstLineChars="400" w:firstLine="840"/>
        <w:rPr>
          <w:rFonts w:ascii="宋体"/>
          <w:bCs/>
          <w:szCs w:val="21"/>
        </w:rPr>
      </w:pPr>
    </w:p>
    <w:p w:rsidR="002E274A" w:rsidRDefault="006A2865">
      <w:pPr>
        <w:spacing w:line="360" w:lineRule="exact"/>
        <w:ind w:firstLineChars="400" w:firstLine="84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执笔：</w:t>
      </w:r>
      <w:proofErr w:type="gramStart"/>
      <w:r>
        <w:rPr>
          <w:rFonts w:ascii="宋体" w:hAnsi="宋体" w:hint="eastAsia"/>
          <w:bCs/>
          <w:szCs w:val="21"/>
        </w:rPr>
        <w:t>刘铀</w:t>
      </w:r>
      <w:proofErr w:type="gramEnd"/>
      <w:r>
        <w:rPr>
          <w:rFonts w:ascii="宋体" w:hAnsi="宋体"/>
          <w:bCs/>
          <w:szCs w:val="21"/>
        </w:rPr>
        <w:t xml:space="preserve">                                 </w:t>
      </w:r>
      <w:r>
        <w:rPr>
          <w:rFonts w:ascii="宋体" w:hAnsi="宋体" w:hint="eastAsia"/>
          <w:bCs/>
          <w:szCs w:val="21"/>
        </w:rPr>
        <w:t>教学院长：</w:t>
      </w:r>
      <w:proofErr w:type="gramStart"/>
      <w:r>
        <w:rPr>
          <w:rFonts w:ascii="宋体" w:hAnsi="宋体" w:hint="eastAsia"/>
          <w:bCs/>
          <w:szCs w:val="21"/>
        </w:rPr>
        <w:t>夏杏洲</w:t>
      </w:r>
      <w:proofErr w:type="gramEnd"/>
    </w:p>
    <w:p w:rsidR="002E274A" w:rsidRDefault="002E274A">
      <w:pPr>
        <w:spacing w:line="360" w:lineRule="exact"/>
        <w:ind w:firstLineChars="400" w:firstLine="840"/>
      </w:pPr>
    </w:p>
    <w:sectPr w:rsidR="002E274A" w:rsidSect="002E274A">
      <w:footerReference w:type="default" r:id="rId24"/>
      <w:pgSz w:w="11906" w:h="16838"/>
      <w:pgMar w:top="1157" w:right="1349" w:bottom="1157" w:left="1349" w:header="851" w:footer="992" w:gutter="0"/>
      <w:pgNumType w:start="1"/>
      <w:cols w:space="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5" w:author="lenovo" w:date="2017-11-15T19:24:00Z" w:initials="l">
    <w:p w:rsidR="00080C89" w:rsidRDefault="00080C89">
      <w:pPr>
        <w:pStyle w:val="ac"/>
      </w:pPr>
      <w:r>
        <w:rPr>
          <w:rStyle w:val="ab"/>
        </w:rPr>
        <w:annotationRef/>
      </w:r>
      <w:r>
        <w:rPr>
          <w:rFonts w:hint="eastAsia"/>
        </w:rPr>
        <w:t>最长</w:t>
      </w:r>
      <w:r>
        <w:rPr>
          <w:rFonts w:hint="eastAsia"/>
        </w:rPr>
        <w:t>8</w:t>
      </w:r>
      <w:r>
        <w:rPr>
          <w:rFonts w:hint="eastAsia"/>
        </w:rPr>
        <w:t>年。</w:t>
      </w:r>
    </w:p>
  </w:comment>
  <w:comment w:id="12" w:author="lenovo" w:date="2017-11-15T19:54:00Z" w:initials="l">
    <w:p w:rsidR="009F279E" w:rsidRDefault="009F279E">
      <w:pPr>
        <w:pStyle w:val="ac"/>
      </w:pPr>
      <w:r>
        <w:rPr>
          <w:rStyle w:val="ab"/>
        </w:rPr>
        <w:annotationRef/>
      </w:r>
      <w:r>
        <w:t>3</w:t>
      </w:r>
      <w:r>
        <w:rPr>
          <w:rFonts w:hint="eastAsia"/>
        </w:rPr>
        <w:t>学期</w:t>
      </w:r>
    </w:p>
  </w:comment>
  <w:comment w:id="13" w:author="lenovo" w:date="2017-11-15T19:57:00Z" w:initials="l">
    <w:p w:rsidR="009F279E" w:rsidRDefault="009F279E">
      <w:pPr>
        <w:pStyle w:val="ac"/>
      </w:pPr>
      <w:r>
        <w:rPr>
          <w:rStyle w:val="ab"/>
        </w:rPr>
        <w:annotationRef/>
      </w:r>
      <w:r>
        <w:t>7</w:t>
      </w:r>
      <w:r>
        <w:rPr>
          <w:rFonts w:hint="eastAsia"/>
        </w:rPr>
        <w:t>学期</w:t>
      </w:r>
    </w:p>
  </w:comment>
  <w:comment w:id="14" w:author="lenovo" w:date="2017-11-15T19:55:00Z" w:initials="l">
    <w:p w:rsidR="009F279E" w:rsidRDefault="009F279E">
      <w:pPr>
        <w:pStyle w:val="ac"/>
      </w:pPr>
      <w:r>
        <w:rPr>
          <w:rStyle w:val="ab"/>
        </w:rPr>
        <w:annotationRef/>
      </w:r>
      <w:r>
        <w:t>5</w:t>
      </w:r>
      <w:r>
        <w:rPr>
          <w:rFonts w:hint="eastAsia"/>
        </w:rPr>
        <w:t>学期</w:t>
      </w:r>
    </w:p>
  </w:comment>
  <w:comment w:id="15" w:author="lenovo" w:date="2017-11-15T19:55:00Z" w:initials="l">
    <w:p w:rsidR="009F279E" w:rsidRDefault="009F279E">
      <w:pPr>
        <w:pStyle w:val="ac"/>
      </w:pPr>
      <w:r>
        <w:rPr>
          <w:rStyle w:val="ab"/>
        </w:rPr>
        <w:annotationRef/>
      </w:r>
      <w:r>
        <w:t>5</w:t>
      </w:r>
      <w:r>
        <w:rPr>
          <w:rFonts w:hint="eastAsia"/>
        </w:rPr>
        <w:t>学期</w:t>
      </w:r>
    </w:p>
  </w:comment>
  <w:comment w:id="16" w:author="lenovo" w:date="2017-11-15T20:00:00Z" w:initials="l">
    <w:p w:rsidR="009F279E" w:rsidRDefault="009F279E">
      <w:pPr>
        <w:pStyle w:val="ac"/>
      </w:pPr>
      <w:r>
        <w:rPr>
          <w:rStyle w:val="ab"/>
        </w:rPr>
        <w:annotationRef/>
      </w:r>
      <w:r>
        <w:t>6</w:t>
      </w:r>
      <w:r>
        <w:rPr>
          <w:rFonts w:hint="eastAsia"/>
        </w:rPr>
        <w:t>学期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157" w:rsidRDefault="004B3157" w:rsidP="002E274A">
      <w:r>
        <w:separator/>
      </w:r>
    </w:p>
  </w:endnote>
  <w:endnote w:type="continuationSeparator" w:id="0">
    <w:p w:rsidR="004B3157" w:rsidRDefault="004B3157" w:rsidP="002E2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95903"/>
    </w:sdtPr>
    <w:sdtContent>
      <w:p w:rsidR="006A2865" w:rsidRDefault="006A2865">
        <w:pPr>
          <w:pStyle w:val="a7"/>
          <w:jc w:val="center"/>
        </w:pPr>
        <w:r w:rsidRPr="002E274A">
          <w:fldChar w:fldCharType="begin"/>
        </w:r>
        <w:r>
          <w:instrText xml:space="preserve"> PAGE   \* MERGEFORMAT </w:instrText>
        </w:r>
        <w:r w:rsidRPr="002E274A">
          <w:fldChar w:fldCharType="separate"/>
        </w:r>
        <w:r w:rsidR="000F4990" w:rsidRPr="000F4990">
          <w:rPr>
            <w:noProof/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 w:rsidR="006A2865" w:rsidRDefault="006A286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157" w:rsidRDefault="004B3157" w:rsidP="002E274A">
      <w:r>
        <w:separator/>
      </w:r>
    </w:p>
  </w:footnote>
  <w:footnote w:type="continuationSeparator" w:id="0">
    <w:p w:rsidR="004B3157" w:rsidRDefault="004B3157" w:rsidP="002E27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50146B5"/>
    <w:rsid w:val="00080C89"/>
    <w:rsid w:val="000A53E5"/>
    <w:rsid w:val="000E7D81"/>
    <w:rsid w:val="000F4990"/>
    <w:rsid w:val="00195708"/>
    <w:rsid w:val="001E0991"/>
    <w:rsid w:val="002E274A"/>
    <w:rsid w:val="003B1C90"/>
    <w:rsid w:val="00436848"/>
    <w:rsid w:val="004B3157"/>
    <w:rsid w:val="005041FC"/>
    <w:rsid w:val="00542197"/>
    <w:rsid w:val="006A2865"/>
    <w:rsid w:val="009F279E"/>
    <w:rsid w:val="00D317F3"/>
    <w:rsid w:val="00E46C0D"/>
    <w:rsid w:val="052437A0"/>
    <w:rsid w:val="083A4049"/>
    <w:rsid w:val="08AD03C5"/>
    <w:rsid w:val="19F872D5"/>
    <w:rsid w:val="20C46EA2"/>
    <w:rsid w:val="22584EBC"/>
    <w:rsid w:val="27F764B8"/>
    <w:rsid w:val="2A8E4D12"/>
    <w:rsid w:val="2FE647C6"/>
    <w:rsid w:val="350146B5"/>
    <w:rsid w:val="380E16B0"/>
    <w:rsid w:val="3C0917AA"/>
    <w:rsid w:val="3E1D0273"/>
    <w:rsid w:val="3F794439"/>
    <w:rsid w:val="45383474"/>
    <w:rsid w:val="46F514DA"/>
    <w:rsid w:val="4928145A"/>
    <w:rsid w:val="4A1953E5"/>
    <w:rsid w:val="4DD95FD4"/>
    <w:rsid w:val="537C536D"/>
    <w:rsid w:val="568B4902"/>
    <w:rsid w:val="65F274D0"/>
    <w:rsid w:val="67D441D4"/>
    <w:rsid w:val="6A132BF2"/>
    <w:rsid w:val="6ADA0447"/>
    <w:rsid w:val="6FA542AA"/>
    <w:rsid w:val="76142A7E"/>
    <w:rsid w:val="78EF1E8D"/>
    <w:rsid w:val="7B2776E7"/>
    <w:rsid w:val="7DC033A6"/>
    <w:rsid w:val="7E433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Date" w:qFormat="1"/>
    <w:lsdException w:name="Hyperlink" w:uiPriority="99" w:unhideWhenUsed="1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274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E274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sid w:val="002E274A"/>
    <w:rPr>
      <w:rFonts w:ascii="宋体" w:eastAsia="宋体"/>
      <w:sz w:val="18"/>
      <w:szCs w:val="18"/>
    </w:rPr>
  </w:style>
  <w:style w:type="paragraph" w:styleId="a4">
    <w:name w:val="Body Text Indent"/>
    <w:basedOn w:val="a"/>
    <w:qFormat/>
    <w:rsid w:val="002E274A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a5">
    <w:name w:val="Date"/>
    <w:basedOn w:val="a"/>
    <w:next w:val="a"/>
    <w:link w:val="Char0"/>
    <w:qFormat/>
    <w:rsid w:val="002E274A"/>
    <w:pPr>
      <w:ind w:leftChars="2500" w:left="100"/>
    </w:pPr>
  </w:style>
  <w:style w:type="paragraph" w:styleId="a6">
    <w:name w:val="Balloon Text"/>
    <w:basedOn w:val="a"/>
    <w:link w:val="Char1"/>
    <w:qFormat/>
    <w:rsid w:val="002E274A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2E27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rsid w:val="002E27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2E274A"/>
  </w:style>
  <w:style w:type="paragraph" w:styleId="a9">
    <w:name w:val="Normal (Web)"/>
    <w:basedOn w:val="a"/>
    <w:rsid w:val="002E274A"/>
    <w:pPr>
      <w:widowControl/>
      <w:jc w:val="left"/>
    </w:pPr>
    <w:rPr>
      <w:rFonts w:ascii="宋体" w:hAnsi="宋体" w:cs="宋体"/>
      <w:kern w:val="0"/>
      <w:sz w:val="24"/>
    </w:rPr>
  </w:style>
  <w:style w:type="character" w:styleId="aa">
    <w:name w:val="Hyperlink"/>
    <w:basedOn w:val="a0"/>
    <w:uiPriority w:val="99"/>
    <w:unhideWhenUsed/>
    <w:qFormat/>
    <w:rsid w:val="002E274A"/>
    <w:rPr>
      <w:color w:val="0563C1" w:themeColor="hyperlink"/>
      <w:u w:val="single"/>
    </w:rPr>
  </w:style>
  <w:style w:type="paragraph" w:customStyle="1" w:styleId="Default">
    <w:name w:val="Default"/>
    <w:basedOn w:val="a"/>
    <w:qFormat/>
    <w:rsid w:val="002E274A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  <w:style w:type="character" w:customStyle="1" w:styleId="Char">
    <w:name w:val="文档结构图 Char"/>
    <w:basedOn w:val="a0"/>
    <w:link w:val="a3"/>
    <w:qFormat/>
    <w:rsid w:val="002E274A"/>
    <w:rPr>
      <w:rFonts w:ascii="宋体" w:eastAsia="宋体"/>
      <w:kern w:val="2"/>
      <w:sz w:val="18"/>
      <w:szCs w:val="18"/>
    </w:rPr>
  </w:style>
  <w:style w:type="character" w:customStyle="1" w:styleId="Char0">
    <w:name w:val="日期 Char"/>
    <w:basedOn w:val="a0"/>
    <w:link w:val="a5"/>
    <w:qFormat/>
    <w:rsid w:val="002E274A"/>
    <w:rPr>
      <w:kern w:val="2"/>
      <w:sz w:val="21"/>
      <w:szCs w:val="24"/>
    </w:rPr>
  </w:style>
  <w:style w:type="character" w:customStyle="1" w:styleId="Char1">
    <w:name w:val="批注框文本 Char"/>
    <w:basedOn w:val="a0"/>
    <w:link w:val="a6"/>
    <w:qFormat/>
    <w:rsid w:val="002E274A"/>
    <w:rPr>
      <w:kern w:val="2"/>
      <w:sz w:val="18"/>
      <w:szCs w:val="18"/>
    </w:rPr>
  </w:style>
  <w:style w:type="character" w:customStyle="1" w:styleId="Char2">
    <w:name w:val="页脚 Char"/>
    <w:basedOn w:val="a0"/>
    <w:link w:val="a7"/>
    <w:uiPriority w:val="99"/>
    <w:qFormat/>
    <w:rsid w:val="002E274A"/>
    <w:rPr>
      <w:kern w:val="2"/>
      <w:sz w:val="18"/>
      <w:szCs w:val="18"/>
    </w:rPr>
  </w:style>
  <w:style w:type="character" w:styleId="ab">
    <w:name w:val="annotation reference"/>
    <w:basedOn w:val="a0"/>
    <w:rsid w:val="00080C89"/>
    <w:rPr>
      <w:sz w:val="21"/>
      <w:szCs w:val="21"/>
    </w:rPr>
  </w:style>
  <w:style w:type="paragraph" w:styleId="ac">
    <w:name w:val="annotation text"/>
    <w:basedOn w:val="a"/>
    <w:link w:val="Char3"/>
    <w:rsid w:val="00080C89"/>
    <w:pPr>
      <w:jc w:val="left"/>
    </w:pPr>
  </w:style>
  <w:style w:type="character" w:customStyle="1" w:styleId="Char3">
    <w:name w:val="批注文字 Char"/>
    <w:basedOn w:val="a0"/>
    <w:link w:val="ac"/>
    <w:rsid w:val="00080C89"/>
    <w:rPr>
      <w:kern w:val="2"/>
      <w:sz w:val="21"/>
      <w:szCs w:val="24"/>
    </w:rPr>
  </w:style>
  <w:style w:type="paragraph" w:styleId="ad">
    <w:name w:val="annotation subject"/>
    <w:basedOn w:val="ac"/>
    <w:next w:val="ac"/>
    <w:link w:val="Char4"/>
    <w:rsid w:val="00080C89"/>
    <w:rPr>
      <w:b/>
      <w:bCs/>
    </w:rPr>
  </w:style>
  <w:style w:type="character" w:customStyle="1" w:styleId="Char4">
    <w:name w:val="批注主题 Char"/>
    <w:basedOn w:val="Char3"/>
    <w:link w:val="ad"/>
    <w:rsid w:val="00080C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javascript:void(0);" TargetMode="External"/><Relationship Id="rId18" Type="http://schemas.openxmlformats.org/officeDocument/2006/relationships/hyperlink" Target="javascript:void(0);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so.com/link?url=http%3A%2F%2Fdict.youdao.com%2Fsearch%3Fq%3D%255B%25E8%258D%25AF%255D%2520pharmacology%26keyfrom%3Dhao360&amp;q=%E8%8D%AF%E7%90%86%E5%AD%A6+%E7%BF%BB%E8%AF%91&amp;ts=1500176577&amp;t=b892617888ae368e11266c719f2eb27" TargetMode="External"/><Relationship Id="rId7" Type="http://schemas.openxmlformats.org/officeDocument/2006/relationships/endnotes" Target="endnotes.xml"/><Relationship Id="rId12" Type="http://schemas.openxmlformats.org/officeDocument/2006/relationships/hyperlink" Target="javascript:void(0);" TargetMode="External"/><Relationship Id="rId17" Type="http://schemas.openxmlformats.org/officeDocument/2006/relationships/hyperlink" Target="javascript:void(0);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so.com/link?url=http%3A%2F%2Fdict.youdao.com%2Fsearch%3Fq%3DNatural%2520Pharmaceutical%2520Chemistry%26keyfrom%3Dhao360&amp;q=%E5%A4%A9%E7%84%B6%E8%8D%AF%E7%89%A9%E5%8C%96%E5%AD%A6+%E7%BF%BB%E8%AF%91&amp;ts=1507620849&amp;t=7a2655250667ff3b55ef50d34131a91" TargetMode="External"/><Relationship Id="rId20" Type="http://schemas.openxmlformats.org/officeDocument/2006/relationships/hyperlink" Target="http://www.so.com/link?url=http%3A%2F%2Fdict.youdao.com%2Fsearch%3Fq%3D%255B%25E7%25BB%2586%25E8%2583%259E%255D%2520bioreactor%26keyfrom%3Dhao360&amp;q=%E7%94%9F%E7%89%A9%E5%8F%8D%E5%BA%94%E5%99%A8+%E7%BF%BB%E8%AF%91&amp;ts=1500176524&amp;t=05ecad4a3151b99ca58f2f7bb2b6ea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void(0);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so.com/link?url=http%3A%2F%2Fdict.youdao.com%2Fsearch%3Fq%3Ddownstream%2520technique%2520of%2520biotechnology%26keyfrom%3Dhao360&amp;q=%E7%94%9F%E7%89%A9%E5%B7%A5%E7%A8%8B%E4%B8%8B%E6%B8%B8%E6%8A%80%E6%9C%AF+%E7%BF%BB%E8%AF%91&amp;ts=1507620727&amp;t=22413049022cf158842cdc44a111921" TargetMode="External"/><Relationship Id="rId23" Type="http://schemas.openxmlformats.org/officeDocument/2006/relationships/hyperlink" Target="javascript:void(0);" TargetMode="External"/><Relationship Id="rId10" Type="http://schemas.openxmlformats.org/officeDocument/2006/relationships/image" Target="media/image2.emf"/><Relationship Id="rId19" Type="http://schemas.openxmlformats.org/officeDocument/2006/relationships/hyperlink" Target="http://www.so.com/link?url=http%3A%2F%2Fdict.youdao.com%2Fsearch%3Fq%3D%255B%25E7%2594%259F%25E7%2589%25A9%255D%2520marine%2520biological%2520resources%26keyfrom%3Dhao360&amp;q=%E6%B5%B7%E6%B4%8B%E7%94%9F%E7%89%A9%E8%B5%84%E6%BA%90+%E7%BF%BB%E8%AF%91&amp;ts=1500176641&amp;t=3a91c571950accaca04f138d885a50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yperlink" Target="javascript:void(0);" TargetMode="External"/><Relationship Id="rId22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29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6FE360-3898-4392-B25F-6F65FA743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9</Pages>
  <Words>1647</Words>
  <Characters>9394</Characters>
  <Application>Microsoft Office Word</Application>
  <DocSecurity>0</DocSecurity>
  <Lines>78</Lines>
  <Paragraphs>22</Paragraphs>
  <ScaleCrop>false</ScaleCrop>
  <Company/>
  <LinksUpToDate>false</LinksUpToDate>
  <CharactersWithSpaces>11019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8</cp:revision>
  <cp:lastPrinted>2017-10-19T09:05:00Z</cp:lastPrinted>
  <dcterms:created xsi:type="dcterms:W3CDTF">2017-10-17T02:30:00Z</dcterms:created>
  <dcterms:modified xsi:type="dcterms:W3CDTF">2017-11-15T12:47:00Z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